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6B9E7" w14:textId="5221FD8C" w:rsidR="009C4564" w:rsidRPr="004C1452" w:rsidRDefault="009C4564" w:rsidP="009C4564">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w:t>
      </w:r>
      <w:r>
        <w:rPr>
          <w:rFonts w:ascii="Arial" w:hAnsi="Arial" w:cs="Arial"/>
          <w:b/>
          <w:sz w:val="24"/>
          <w:szCs w:val="28"/>
        </w:rPr>
        <w:t>13</w:t>
      </w:r>
      <w:r w:rsidRPr="007F3232">
        <w:rPr>
          <w:rFonts w:ascii="Arial" w:hAnsi="Arial" w:cs="Arial"/>
          <w:b/>
          <w:color w:val="FF0000"/>
          <w:sz w:val="24"/>
          <w:szCs w:val="28"/>
        </w:rPr>
        <w:t xml:space="preserve"> </w:t>
      </w:r>
      <w:r w:rsidRPr="004C1452">
        <w:rPr>
          <w:rFonts w:ascii="Arial" w:hAnsi="Arial" w:cs="Arial"/>
          <w:b/>
          <w:sz w:val="24"/>
          <w:szCs w:val="28"/>
        </w:rPr>
        <w:tab/>
      </w:r>
      <w:r w:rsidR="00D30A93" w:rsidRPr="00D30A93">
        <w:rPr>
          <w:rFonts w:ascii="Arial" w:hAnsi="Arial" w:cs="Arial"/>
          <w:b/>
          <w:sz w:val="24"/>
          <w:szCs w:val="28"/>
        </w:rPr>
        <w:t> </w:t>
      </w:r>
      <w:r w:rsidR="00AE4E66" w:rsidRPr="00AE4E66">
        <w:rPr>
          <w:rFonts w:ascii="Arial" w:hAnsi="Arial" w:cs="Arial"/>
          <w:b/>
          <w:sz w:val="24"/>
          <w:szCs w:val="28"/>
        </w:rPr>
        <w:t>R4-2419708</w:t>
      </w:r>
    </w:p>
    <w:p w14:paraId="0906D43F" w14:textId="77777777" w:rsidR="009C4564" w:rsidRDefault="009C4564" w:rsidP="009C4564">
      <w:pPr>
        <w:pStyle w:val="CRCoverPage"/>
        <w:outlineLvl w:val="0"/>
        <w:rPr>
          <w:b/>
          <w:noProof/>
          <w:sz w:val="24"/>
        </w:rPr>
      </w:pPr>
      <w:r w:rsidRPr="00A01738">
        <w:rPr>
          <w:rFonts w:cs="Arial"/>
          <w:b/>
          <w:sz w:val="24"/>
          <w:szCs w:val="24"/>
          <w:lang w:eastAsia="zh-CN"/>
        </w:rPr>
        <w:t>Hefei,</w:t>
      </w:r>
      <w:r>
        <w:rPr>
          <w:rFonts w:cs="Arial"/>
          <w:b/>
          <w:sz w:val="24"/>
          <w:szCs w:val="24"/>
          <w:lang w:eastAsia="zh-CN"/>
        </w:rPr>
        <w:t xml:space="preserve"> Anhui,</w:t>
      </w:r>
      <w:r w:rsidRPr="00A01738">
        <w:rPr>
          <w:rFonts w:cs="Arial"/>
          <w:b/>
          <w:sz w:val="24"/>
          <w:szCs w:val="24"/>
          <w:lang w:eastAsia="zh-CN"/>
        </w:rPr>
        <w:t xml:space="preserve"> </w:t>
      </w:r>
      <w:r>
        <w:rPr>
          <w:rFonts w:cs="Arial"/>
          <w:b/>
          <w:sz w:val="24"/>
          <w:szCs w:val="24"/>
          <w:lang w:eastAsia="zh-CN"/>
        </w:rPr>
        <w:t>China, 14</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18</w:t>
      </w:r>
      <w:r w:rsidRPr="00A01738">
        <w:rPr>
          <w:rFonts w:cs="Arial"/>
          <w:b/>
          <w:sz w:val="24"/>
          <w:szCs w:val="24"/>
          <w:vertAlign w:val="superscript"/>
          <w:lang w:eastAsia="zh-CN"/>
        </w:rPr>
        <w:t>th</w:t>
      </w:r>
      <w:r>
        <w:rPr>
          <w:rFonts w:cs="Arial"/>
          <w:b/>
          <w:sz w:val="24"/>
          <w:szCs w:val="24"/>
          <w:lang w:eastAsia="zh-CN"/>
        </w:rPr>
        <w:t xml:space="preserve"> October</w:t>
      </w:r>
      <w:r w:rsidRPr="0052514D">
        <w:rPr>
          <w:rFonts w:cs="Arial"/>
          <w:b/>
          <w:sz w:val="24"/>
          <w:szCs w:val="24"/>
          <w:lang w:eastAsia="zh-CN"/>
        </w:rPr>
        <w:t>, 2024</w:t>
      </w:r>
    </w:p>
    <w:p w14:paraId="66093C24" w14:textId="293AB496" w:rsidR="009C4564" w:rsidRPr="00866BFC" w:rsidRDefault="009C4564" w:rsidP="009C4564">
      <w:pPr>
        <w:tabs>
          <w:tab w:val="left" w:pos="1985"/>
        </w:tabs>
        <w:spacing w:before="240" w:after="0"/>
        <w:ind w:right="531"/>
        <w:jc w:val="both"/>
        <w:rPr>
          <w:rFonts w:ascii="Arial" w:hAnsi="Arial" w:cs="Arial"/>
          <w:bCs/>
          <w:sz w:val="22"/>
          <w:szCs w:val="22"/>
        </w:rPr>
      </w:pPr>
      <w:r w:rsidRPr="00866BFC">
        <w:rPr>
          <w:rFonts w:ascii="Arial" w:hAnsi="Arial" w:cs="Arial"/>
          <w:b/>
          <w:sz w:val="22"/>
          <w:szCs w:val="22"/>
        </w:rPr>
        <w:t>Agenda Item:</w:t>
      </w:r>
      <w:r w:rsidRPr="00866BFC">
        <w:rPr>
          <w:rFonts w:ascii="Arial" w:hAnsi="Arial" w:cs="Arial"/>
          <w:b/>
          <w:sz w:val="22"/>
          <w:szCs w:val="22"/>
        </w:rPr>
        <w:tab/>
      </w:r>
      <w:r>
        <w:rPr>
          <w:rFonts w:ascii="Arial" w:hAnsi="Arial" w:cs="Arial"/>
          <w:sz w:val="22"/>
          <w:szCs w:val="22"/>
        </w:rPr>
        <w:t>9</w:t>
      </w:r>
      <w:r w:rsidRPr="00866BFC">
        <w:rPr>
          <w:rFonts w:ascii="Arial" w:hAnsi="Arial" w:cs="Arial"/>
          <w:sz w:val="22"/>
          <w:szCs w:val="22"/>
        </w:rPr>
        <w:t>.1.2.</w:t>
      </w:r>
      <w:r w:rsidR="00354598">
        <w:rPr>
          <w:rFonts w:ascii="Arial" w:hAnsi="Arial" w:cs="Arial"/>
          <w:sz w:val="22"/>
          <w:szCs w:val="22"/>
        </w:rPr>
        <w:t>1</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F6806">
        <w:rPr>
          <w:rFonts w:ascii="Arial" w:hAnsi="Arial" w:cs="Arial"/>
          <w:b/>
          <w:sz w:val="22"/>
          <w:szCs w:val="22"/>
        </w:rPr>
        <w:t xml:space="preserve">Source: </w:t>
      </w:r>
      <w:r w:rsidRPr="008F6806">
        <w:rPr>
          <w:rFonts w:ascii="Arial" w:hAnsi="Arial" w:cs="Arial"/>
          <w:b/>
          <w:sz w:val="22"/>
          <w:szCs w:val="22"/>
        </w:rPr>
        <w:tab/>
      </w:r>
      <w:r w:rsidRPr="008F6806">
        <w:rPr>
          <w:rFonts w:ascii="Arial" w:hAnsi="Arial" w:cs="Arial"/>
          <w:bCs/>
          <w:sz w:val="22"/>
          <w:szCs w:val="22"/>
        </w:rPr>
        <w:t>Ericsson</w:t>
      </w:r>
    </w:p>
    <w:p w14:paraId="0C4D239E" w14:textId="45447909"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782ED8">
        <w:rPr>
          <w:rFonts w:ascii="Arial" w:hAnsi="Arial" w:cs="Arial"/>
          <w:sz w:val="22"/>
          <w:szCs w:val="22"/>
        </w:rPr>
        <w:t xml:space="preserve">Draft LS to RAN5 </w:t>
      </w:r>
      <w:r w:rsidR="00CE40B2">
        <w:rPr>
          <w:rFonts w:ascii="Arial" w:hAnsi="Arial" w:cs="Arial"/>
          <w:sz w:val="22"/>
          <w:szCs w:val="22"/>
        </w:rPr>
        <w:t>and</w:t>
      </w:r>
      <w:r w:rsidR="00614FE6" w:rsidRPr="00614FE6">
        <w:rPr>
          <w:rFonts w:ascii="Arial" w:hAnsi="Arial" w:cs="Arial"/>
          <w:sz w:val="22"/>
          <w:szCs w:val="22"/>
        </w:rPr>
        <w:t xml:space="preserve"> </w:t>
      </w:r>
      <w:r w:rsidR="00933C89">
        <w:rPr>
          <w:rFonts w:ascii="Arial" w:hAnsi="Arial" w:cs="Arial"/>
          <w:sz w:val="22"/>
          <w:szCs w:val="22"/>
        </w:rPr>
        <w:t xml:space="preserve">discussion on </w:t>
      </w:r>
      <w:r w:rsidR="007129D7">
        <w:rPr>
          <w:rFonts w:ascii="Arial" w:hAnsi="Arial" w:cs="Arial"/>
          <w:sz w:val="22"/>
          <w:szCs w:val="22"/>
        </w:rPr>
        <w:t>clean up CRs</w:t>
      </w:r>
      <w:r w:rsidR="00933C89">
        <w:rPr>
          <w:rFonts w:ascii="Arial" w:hAnsi="Arial" w:cs="Arial"/>
          <w:sz w:val="22"/>
          <w:szCs w:val="22"/>
        </w:rPr>
        <w:t xml:space="preserve"> and CR handling</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136CFCF6" w14:textId="1DBD8EF4" w:rsidR="008A67B2" w:rsidRDefault="00E368FA" w:rsidP="00492299">
      <w:pPr>
        <w:rPr>
          <w:sz w:val="22"/>
          <w:szCs w:val="22"/>
          <w:lang w:val="en-GB" w:eastAsia="x-none"/>
        </w:rPr>
      </w:pPr>
      <w:r>
        <w:rPr>
          <w:sz w:val="22"/>
          <w:szCs w:val="22"/>
          <w:lang w:val="en-GB" w:eastAsia="x-none"/>
        </w:rPr>
        <w:t>The agreed WF from RAN4#11</w:t>
      </w:r>
      <w:r w:rsidR="00492299">
        <w:rPr>
          <w:sz w:val="22"/>
          <w:szCs w:val="22"/>
          <w:lang w:val="en-GB" w:eastAsia="x-none"/>
        </w:rPr>
        <w:t>2</w:t>
      </w:r>
      <w:r>
        <w:rPr>
          <w:sz w:val="22"/>
          <w:szCs w:val="22"/>
          <w:lang w:val="en-GB" w:eastAsia="x-none"/>
        </w:rPr>
        <w:t xml:space="preserve"> is in [</w:t>
      </w:r>
      <w:r w:rsidR="00492299">
        <w:rPr>
          <w:sz w:val="22"/>
          <w:szCs w:val="22"/>
          <w:lang w:val="en-GB" w:eastAsia="x-none"/>
        </w:rPr>
        <w:t>6</w:t>
      </w:r>
      <w:r>
        <w:rPr>
          <w:sz w:val="22"/>
          <w:szCs w:val="22"/>
          <w:lang w:val="en-GB" w:eastAsia="x-none"/>
        </w:rPr>
        <w:t>]</w:t>
      </w:r>
      <w:r w:rsidR="00492299">
        <w:rPr>
          <w:sz w:val="22"/>
          <w:szCs w:val="22"/>
          <w:lang w:val="en-GB" w:eastAsia="x-none"/>
        </w:rPr>
        <w:t>.</w:t>
      </w:r>
    </w:p>
    <w:p w14:paraId="646E7E60" w14:textId="77777777" w:rsidR="00B80152" w:rsidRDefault="00B80152" w:rsidP="00B80152">
      <w:pPr>
        <w:rPr>
          <w:sz w:val="22"/>
          <w:szCs w:val="22"/>
          <w:lang w:val="en-GB" w:eastAsia="x-none"/>
        </w:rPr>
      </w:pPr>
      <w:r>
        <w:rPr>
          <w:sz w:val="22"/>
          <w:szCs w:val="22"/>
          <w:lang w:val="en-GB" w:eastAsia="x-none"/>
        </w:rPr>
        <w:t>The agreed WF from RAN4#112-bis is in [7].</w:t>
      </w:r>
    </w:p>
    <w:p w14:paraId="71964EBC" w14:textId="36102820" w:rsidR="00754AF0" w:rsidRPr="00225DE4" w:rsidRDefault="00575080" w:rsidP="00754AF0">
      <w:pPr>
        <w:pStyle w:val="Heading1"/>
      </w:pPr>
      <w:r>
        <w:t>Discussion</w:t>
      </w:r>
    </w:p>
    <w:p w14:paraId="30B641C3" w14:textId="7085AA26" w:rsidR="00307EFC" w:rsidRDefault="00307EFC" w:rsidP="00307EFC">
      <w:pPr>
        <w:pStyle w:val="Heading2"/>
      </w:pPr>
      <w:r>
        <w:t>Editor’s notes</w:t>
      </w:r>
    </w:p>
    <w:p w14:paraId="23F666A8" w14:textId="21AC1452" w:rsidR="00637BC1" w:rsidRDefault="00637BC1" w:rsidP="00307EFC">
      <w:pPr>
        <w:jc w:val="both"/>
        <w:rPr>
          <w:sz w:val="22"/>
          <w:szCs w:val="22"/>
          <w:lang w:val="x-none"/>
        </w:rPr>
      </w:pPr>
      <w:r>
        <w:rPr>
          <w:sz w:val="22"/>
          <w:szCs w:val="22"/>
          <w:lang w:val="x-none"/>
        </w:rPr>
        <w:t>The agreed WF [6</w:t>
      </w:r>
      <w:r w:rsidR="00D834AA">
        <w:rPr>
          <w:sz w:val="22"/>
          <w:szCs w:val="22"/>
          <w:lang w:val="x-none"/>
        </w:rPr>
        <w:t>,7</w:t>
      </w:r>
      <w:r>
        <w:rPr>
          <w:sz w:val="22"/>
          <w:szCs w:val="22"/>
          <w:lang w:val="x-none"/>
        </w:rPr>
        <w:t xml:space="preserve">] suggests removing redundant or unnecessary notes. </w:t>
      </w:r>
    </w:p>
    <w:p w14:paraId="5B05AB55" w14:textId="4C067AD7" w:rsidR="00307EFC" w:rsidRPr="002D3B91" w:rsidRDefault="00307EFC" w:rsidP="00307EFC">
      <w:pPr>
        <w:jc w:val="both"/>
        <w:rPr>
          <w:sz w:val="22"/>
          <w:szCs w:val="22"/>
          <w:lang w:val="x-none"/>
        </w:rPr>
      </w:pPr>
      <w:r>
        <w:rPr>
          <w:sz w:val="22"/>
          <w:szCs w:val="22"/>
          <w:lang w:val="x-none"/>
        </w:rPr>
        <w:t xml:space="preserve">The editor’s note in clause A.3.15.3 of TS 38.133 </w:t>
      </w:r>
      <w:r w:rsidR="00284EAD">
        <w:rPr>
          <w:sz w:val="22"/>
          <w:szCs w:val="22"/>
          <w:lang w:val="x-none"/>
        </w:rPr>
        <w:t xml:space="preserve">seems to be not needed in this late release and it is more confusing than helping. It </w:t>
      </w:r>
      <w:r>
        <w:rPr>
          <w:sz w:val="22"/>
          <w:szCs w:val="22"/>
          <w:lang w:val="x-none"/>
        </w:rPr>
        <w:t xml:space="preserve">might be needed in the beginning of NR, but appears to be strange to have in late releases of NR and gives an impressions of uncertainty and incompleteness </w:t>
      </w:r>
      <w:r w:rsidR="00390653">
        <w:rPr>
          <w:sz w:val="22"/>
          <w:szCs w:val="22"/>
          <w:lang w:val="x-none"/>
        </w:rPr>
        <w:t>of</w:t>
      </w:r>
      <w:r>
        <w:rPr>
          <w:sz w:val="22"/>
          <w:szCs w:val="22"/>
          <w:lang w:val="x-none"/>
        </w:rPr>
        <w:t xml:space="preserve"> the specification.</w:t>
      </w:r>
    </w:p>
    <w:p w14:paraId="038ABF63" w14:textId="4F1D059D" w:rsidR="00307EFC" w:rsidRDefault="00307EFC" w:rsidP="00307EFC">
      <w:pPr>
        <w:pStyle w:val="ListParagraph"/>
        <w:numPr>
          <w:ilvl w:val="0"/>
          <w:numId w:val="47"/>
        </w:numPr>
        <w:rPr>
          <w:i/>
          <w:iCs/>
          <w:sz w:val="22"/>
          <w:szCs w:val="22"/>
        </w:rPr>
      </w:pPr>
      <w:r w:rsidRPr="00B97B3C">
        <w:rPr>
          <w:b/>
          <w:bCs/>
          <w:i/>
          <w:iCs/>
          <w:sz w:val="22"/>
          <w:szCs w:val="22"/>
          <w:u w:val="single"/>
        </w:rPr>
        <w:t xml:space="preserve">Proposal </w:t>
      </w:r>
      <w:r w:rsidR="000E6E23">
        <w:rPr>
          <w:b/>
          <w:bCs/>
          <w:i/>
          <w:iCs/>
          <w:sz w:val="22"/>
          <w:szCs w:val="22"/>
          <w:u w:val="single"/>
        </w:rPr>
        <w:t>1</w:t>
      </w:r>
      <w:r w:rsidRPr="001352C4">
        <w:rPr>
          <w:i/>
          <w:iCs/>
          <w:sz w:val="22"/>
          <w:szCs w:val="22"/>
        </w:rPr>
        <w:t xml:space="preserve">: </w:t>
      </w:r>
      <w:r>
        <w:rPr>
          <w:i/>
          <w:iCs/>
          <w:sz w:val="22"/>
          <w:szCs w:val="22"/>
        </w:rPr>
        <w:t>Agree on removing the editor’s note below in clause A.3.15.3 of TS 38.133:</w:t>
      </w:r>
    </w:p>
    <w:p w14:paraId="7CDCF4D4" w14:textId="77777777" w:rsidR="00307EFC" w:rsidRPr="00A35EC7" w:rsidRDefault="00307EFC" w:rsidP="00307EFC">
      <w:pPr>
        <w:pStyle w:val="3GPPNormalText"/>
        <w:ind w:left="850" w:firstLine="284"/>
        <w:rPr>
          <w:rFonts w:ascii="Arial" w:hAnsi="Arial"/>
          <w:snapToGrid w:val="0"/>
          <w:sz w:val="28"/>
          <w:szCs w:val="28"/>
          <w:lang w:eastAsia="ko-KR"/>
        </w:rPr>
      </w:pPr>
      <w:r w:rsidRPr="00A35EC7">
        <w:rPr>
          <w:rFonts w:ascii="Arial" w:hAnsi="Arial"/>
          <w:snapToGrid w:val="0"/>
          <w:sz w:val="28"/>
          <w:szCs w:val="28"/>
          <w:lang w:eastAsia="ko-KR"/>
        </w:rPr>
        <w:t>A.</w:t>
      </w:r>
      <w:r w:rsidRPr="00A35EC7">
        <w:rPr>
          <w:rFonts w:ascii="Arial" w:hAnsi="Arial"/>
          <w:snapToGrid w:val="0"/>
          <w:sz w:val="28"/>
          <w:szCs w:val="28"/>
          <w:lang w:eastAsia="zh-CN"/>
        </w:rPr>
        <w:t>3</w:t>
      </w:r>
      <w:r w:rsidRPr="00A35EC7">
        <w:rPr>
          <w:rFonts w:ascii="Arial" w:hAnsi="Arial"/>
          <w:snapToGrid w:val="0"/>
          <w:sz w:val="28"/>
          <w:szCs w:val="28"/>
          <w:lang w:eastAsia="ko-KR"/>
        </w:rPr>
        <w:t>.15.3</w:t>
      </w:r>
      <w:r w:rsidRPr="00A35EC7">
        <w:rPr>
          <w:rFonts w:ascii="Arial" w:hAnsi="Arial"/>
          <w:snapToGrid w:val="0"/>
          <w:sz w:val="28"/>
          <w:szCs w:val="28"/>
          <w:lang w:eastAsia="ko-KR"/>
        </w:rPr>
        <w:tab/>
        <w:t>Setup 3: 2 AoAs</w:t>
      </w:r>
    </w:p>
    <w:p w14:paraId="43A96E3D" w14:textId="77777777" w:rsidR="00307EFC" w:rsidRDefault="00307EFC" w:rsidP="00307EFC">
      <w:pPr>
        <w:overflowPunct w:val="0"/>
        <w:autoSpaceDE w:val="0"/>
        <w:autoSpaceDN w:val="0"/>
        <w:adjustRightInd w:val="0"/>
        <w:ind w:left="1134"/>
        <w:textAlignment w:val="baseline"/>
        <w:rPr>
          <w:lang w:eastAsia="ko-KR"/>
        </w:rPr>
      </w:pPr>
      <w:r>
        <w:rPr>
          <w:lang w:eastAsia="ko-KR"/>
        </w:rPr>
        <w:t xml:space="preserve">There are 2 active probes in the test. The DL signals, and noise if applicable, transmitted from the two active probes, align to </w:t>
      </w:r>
      <w:r>
        <w:rPr>
          <w:lang w:eastAsia="ja-JP"/>
        </w:rPr>
        <w:t>directions (AoAs) which are from the set of directions corresponding to the EIS spherical coverage percentile of the DUT as defined in clause 7.3.4 of TS 38.101-2 </w:t>
      </w:r>
      <w:r>
        <w:rPr>
          <w:rFonts w:eastAsia="MS Mincho"/>
          <w:lang w:eastAsia="ja-JP"/>
        </w:rPr>
        <w:t>[19]</w:t>
      </w:r>
      <w:r>
        <w:rPr>
          <w:lang w:eastAsia="ja-JP"/>
        </w:rPr>
        <w:t xml:space="preserve"> for each UE power class.</w:t>
      </w:r>
      <w:r>
        <w:rPr>
          <w:lang w:eastAsia="ko-KR"/>
        </w:rPr>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55F6F280" w14:textId="77777777" w:rsidR="00307EFC" w:rsidRDefault="00307EFC" w:rsidP="00307EFC">
      <w:pPr>
        <w:overflowPunct w:val="0"/>
        <w:autoSpaceDE w:val="0"/>
        <w:autoSpaceDN w:val="0"/>
        <w:adjustRightInd w:val="0"/>
        <w:ind w:left="1134"/>
        <w:textAlignment w:val="baseline"/>
        <w:rPr>
          <w:del w:id="0" w:author="Iana Siomina" w:date="2024-07-29T14:00:00Z"/>
          <w:lang w:eastAsia="ko-KR"/>
        </w:rPr>
      </w:pPr>
      <w:del w:id="1" w:author="Iana Siomina" w:date="2024-07-29T14:00:00Z">
        <w:r>
          <w:rPr>
            <w:lang w:eastAsia="ko-KR"/>
          </w:rPr>
          <w:delTex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delText>
        </w:r>
      </w:del>
    </w:p>
    <w:p w14:paraId="733A77D0" w14:textId="0AAC8C67" w:rsidR="00BC3AFA" w:rsidRDefault="00E01F7F" w:rsidP="00BC3AFA">
      <w:pPr>
        <w:pStyle w:val="Heading2"/>
        <w:rPr>
          <w:lang w:val="en-GB"/>
        </w:rPr>
      </w:pPr>
      <w:r>
        <w:rPr>
          <w:lang w:val="en-GB"/>
        </w:rPr>
        <w:t xml:space="preserve">On </w:t>
      </w:r>
      <w:r w:rsidR="00A6575C">
        <w:rPr>
          <w:lang w:val="en-GB"/>
        </w:rPr>
        <w:t xml:space="preserve">RAN5 impact of </w:t>
      </w:r>
      <w:r w:rsidR="00BC3AFA">
        <w:rPr>
          <w:lang w:val="en-GB"/>
        </w:rPr>
        <w:t xml:space="preserve">the </w:t>
      </w:r>
      <w:r w:rsidR="00A6575C">
        <w:rPr>
          <w:lang w:val="en-GB"/>
        </w:rPr>
        <w:t>RRM specification improvement work</w:t>
      </w:r>
    </w:p>
    <w:p w14:paraId="25136711" w14:textId="77777777" w:rsidR="00BC3AFA" w:rsidRDefault="00BC3AFA" w:rsidP="00BC3AFA">
      <w:pPr>
        <w:jc w:val="both"/>
        <w:rPr>
          <w:sz w:val="22"/>
          <w:szCs w:val="22"/>
          <w:lang w:val="en-GB" w:eastAsia="x-none"/>
        </w:rPr>
      </w:pPr>
      <w:r>
        <w:rPr>
          <w:sz w:val="22"/>
          <w:szCs w:val="22"/>
          <w:lang w:val="en-GB" w:eastAsia="x-none"/>
        </w:rPr>
        <w:t>Since some parts of RAN5 specifications are based on RAN4 specifications, the RAN4 updates in test cases in the already complete WIs may potentially also impact also RAN5. It is therefore proposed to inform RAN5 about relevant updates (e.g., TBDs and FFSs) in RAN4 test cases of the complete WIs, carried out during the specification quality improvement framework. One way to inform RAN5 could be to send an LS to RAN5 listing the relevant RAN4 CRs agreed during this RAN4 framework.</w:t>
      </w:r>
    </w:p>
    <w:p w14:paraId="7465BE6E" w14:textId="0046337E" w:rsidR="00BC3AFA" w:rsidRDefault="00BC3AFA" w:rsidP="00BC3AFA">
      <w:pPr>
        <w:pStyle w:val="ListParagraph"/>
        <w:numPr>
          <w:ilvl w:val="0"/>
          <w:numId w:val="11"/>
        </w:numPr>
        <w:jc w:val="both"/>
        <w:rPr>
          <w:i/>
          <w:iCs/>
          <w:sz w:val="22"/>
          <w:szCs w:val="22"/>
          <w:lang w:val="en-GB"/>
        </w:rPr>
      </w:pPr>
      <w:r w:rsidRPr="00E3547D">
        <w:rPr>
          <w:b/>
          <w:bCs/>
          <w:i/>
          <w:iCs/>
          <w:sz w:val="22"/>
          <w:szCs w:val="22"/>
          <w:u w:val="single"/>
          <w:lang w:val="en-GB"/>
        </w:rPr>
        <w:t xml:space="preserve">Proposal </w:t>
      </w:r>
      <w:r w:rsidR="000E6E23">
        <w:rPr>
          <w:b/>
          <w:bCs/>
          <w:i/>
          <w:iCs/>
          <w:sz w:val="22"/>
          <w:szCs w:val="22"/>
          <w:u w:val="single"/>
          <w:lang w:val="en-GB"/>
        </w:rPr>
        <w:t>2</w:t>
      </w:r>
      <w:r>
        <w:rPr>
          <w:b/>
          <w:bCs/>
          <w:i/>
          <w:iCs/>
          <w:sz w:val="22"/>
          <w:szCs w:val="22"/>
          <w:u w:val="single"/>
          <w:lang w:val="en-GB"/>
        </w:rPr>
        <w:t xml:space="preserve"> (</w:t>
      </w:r>
      <w:r w:rsidR="00CB65FC">
        <w:rPr>
          <w:b/>
          <w:bCs/>
          <w:i/>
          <w:iCs/>
          <w:sz w:val="22"/>
          <w:szCs w:val="22"/>
          <w:u w:val="single"/>
          <w:lang w:val="en-GB"/>
        </w:rPr>
        <w:t xml:space="preserve">draft LS to </w:t>
      </w:r>
      <w:r>
        <w:rPr>
          <w:b/>
          <w:bCs/>
          <w:i/>
          <w:iCs/>
          <w:sz w:val="22"/>
          <w:szCs w:val="22"/>
          <w:u w:val="single"/>
          <w:lang w:val="en-GB"/>
        </w:rPr>
        <w:t>RAN5)</w:t>
      </w:r>
      <w:r w:rsidRPr="00E3547D">
        <w:rPr>
          <w:i/>
          <w:iCs/>
          <w:sz w:val="22"/>
          <w:szCs w:val="22"/>
          <w:lang w:val="en-GB"/>
        </w:rPr>
        <w:t xml:space="preserve">: </w:t>
      </w:r>
      <w:r>
        <w:rPr>
          <w:i/>
          <w:iCs/>
          <w:sz w:val="22"/>
          <w:szCs w:val="22"/>
          <w:lang w:val="en-GB"/>
        </w:rPr>
        <w:t>I</w:t>
      </w:r>
      <w:r w:rsidRPr="006F1B80">
        <w:rPr>
          <w:i/>
          <w:iCs/>
          <w:sz w:val="22"/>
          <w:szCs w:val="22"/>
          <w:lang w:val="en-GB"/>
        </w:rPr>
        <w:t xml:space="preserve">nform RAN5 </w:t>
      </w:r>
      <w:r>
        <w:rPr>
          <w:i/>
          <w:iCs/>
          <w:sz w:val="22"/>
          <w:szCs w:val="22"/>
          <w:lang w:val="en-GB"/>
        </w:rPr>
        <w:t xml:space="preserve">by </w:t>
      </w:r>
      <w:r w:rsidRPr="006F1B80">
        <w:rPr>
          <w:i/>
          <w:iCs/>
          <w:sz w:val="22"/>
          <w:szCs w:val="22"/>
          <w:lang w:val="en-GB"/>
        </w:rPr>
        <w:t>send</w:t>
      </w:r>
      <w:r>
        <w:rPr>
          <w:i/>
          <w:iCs/>
          <w:sz w:val="22"/>
          <w:szCs w:val="22"/>
          <w:lang w:val="en-GB"/>
        </w:rPr>
        <w:t>ing</w:t>
      </w:r>
      <w:r w:rsidRPr="006F1B80">
        <w:rPr>
          <w:i/>
          <w:iCs/>
          <w:sz w:val="22"/>
          <w:szCs w:val="22"/>
          <w:lang w:val="en-GB"/>
        </w:rPr>
        <w:t xml:space="preserve"> an LS to RAN5 listing the relevant RAN4 CR</w:t>
      </w:r>
      <w:r w:rsidR="00AD7EEB">
        <w:rPr>
          <w:i/>
          <w:iCs/>
          <w:sz w:val="22"/>
          <w:szCs w:val="22"/>
          <w:lang w:val="en-GB"/>
        </w:rPr>
        <w:t xml:space="preserve"> number</w:t>
      </w:r>
      <w:r w:rsidRPr="006F1B80">
        <w:rPr>
          <w:i/>
          <w:iCs/>
          <w:sz w:val="22"/>
          <w:szCs w:val="22"/>
          <w:lang w:val="en-GB"/>
        </w:rPr>
        <w:t>s agreed during this RAN4 framework</w:t>
      </w:r>
      <w:r>
        <w:rPr>
          <w:i/>
          <w:iCs/>
          <w:sz w:val="22"/>
          <w:szCs w:val="22"/>
          <w:lang w:val="en-GB"/>
        </w:rPr>
        <w:t xml:space="preserve"> on RRM specification quality improvement</w:t>
      </w:r>
      <w:r w:rsidRPr="006F1B80">
        <w:rPr>
          <w:i/>
          <w:iCs/>
          <w:sz w:val="22"/>
          <w:szCs w:val="22"/>
          <w:lang w:val="en-GB"/>
        </w:rPr>
        <w:t>.</w:t>
      </w:r>
    </w:p>
    <w:p w14:paraId="3C366326" w14:textId="6E09F160" w:rsidR="00CB65FC" w:rsidRPr="00CB65FC" w:rsidRDefault="00CB65FC" w:rsidP="00CB65FC">
      <w:pPr>
        <w:pStyle w:val="ListParagraph"/>
        <w:numPr>
          <w:ilvl w:val="1"/>
          <w:numId w:val="11"/>
        </w:numPr>
        <w:jc w:val="both"/>
        <w:rPr>
          <w:i/>
          <w:iCs/>
          <w:sz w:val="22"/>
          <w:szCs w:val="22"/>
          <w:lang w:val="en-GB"/>
        </w:rPr>
      </w:pPr>
      <w:r w:rsidRPr="00CB65FC">
        <w:rPr>
          <w:i/>
          <w:iCs/>
          <w:sz w:val="22"/>
          <w:szCs w:val="22"/>
          <w:lang w:val="en-GB"/>
        </w:rPr>
        <w:t>Draft</w:t>
      </w:r>
      <w:r>
        <w:rPr>
          <w:i/>
          <w:iCs/>
          <w:sz w:val="22"/>
          <w:szCs w:val="22"/>
          <w:lang w:val="en-GB"/>
        </w:rPr>
        <w:t xml:space="preserve"> LS is in Annex </w:t>
      </w:r>
      <w:r w:rsidR="00E01C40">
        <w:rPr>
          <w:i/>
          <w:iCs/>
          <w:sz w:val="22"/>
          <w:szCs w:val="22"/>
          <w:lang w:val="en-GB"/>
        </w:rPr>
        <w:t>below.</w:t>
      </w:r>
    </w:p>
    <w:p w14:paraId="01BDA8D8" w14:textId="6DAF0AB0" w:rsidR="008B6C28" w:rsidRDefault="00197BB9" w:rsidP="009E17BC">
      <w:pPr>
        <w:pStyle w:val="Heading2"/>
      </w:pPr>
      <w:r>
        <w:t xml:space="preserve">General RAN4 </w:t>
      </w:r>
      <w:r w:rsidR="008B6C28">
        <w:t>CR handling procedure</w:t>
      </w:r>
    </w:p>
    <w:p w14:paraId="7245D0EF" w14:textId="128071DF" w:rsidR="003975F5" w:rsidRPr="003975F5" w:rsidRDefault="00697625" w:rsidP="00633254">
      <w:pPr>
        <w:jc w:val="both"/>
        <w:rPr>
          <w:sz w:val="22"/>
          <w:szCs w:val="22"/>
          <w:lang w:val="x-none" w:eastAsia="x-none"/>
        </w:rPr>
      </w:pPr>
      <w:r>
        <w:rPr>
          <w:sz w:val="22"/>
          <w:szCs w:val="22"/>
          <w:lang w:val="x-none" w:eastAsia="x-none"/>
        </w:rPr>
        <w:t>Since the discussion on general CR handling procedure did not conclude</w:t>
      </w:r>
      <w:r w:rsidR="00633254">
        <w:rPr>
          <w:sz w:val="22"/>
          <w:szCs w:val="22"/>
          <w:lang w:val="x-none" w:eastAsia="x-none"/>
        </w:rPr>
        <w:t xml:space="preserve"> and </w:t>
      </w:r>
      <w:r w:rsidR="00635159">
        <w:rPr>
          <w:sz w:val="22"/>
          <w:szCs w:val="22"/>
          <w:lang w:val="x-none" w:eastAsia="x-none"/>
        </w:rPr>
        <w:t xml:space="preserve">did not </w:t>
      </w:r>
      <w:r w:rsidR="00633254">
        <w:rPr>
          <w:sz w:val="22"/>
          <w:szCs w:val="22"/>
          <w:lang w:val="x-none" w:eastAsia="x-none"/>
        </w:rPr>
        <w:t xml:space="preserve">even </w:t>
      </w:r>
      <w:r w:rsidR="00635159">
        <w:rPr>
          <w:sz w:val="22"/>
          <w:szCs w:val="22"/>
          <w:lang w:val="x-none" w:eastAsia="x-none"/>
        </w:rPr>
        <w:t>get any attention</w:t>
      </w:r>
      <w:r w:rsidR="005F5836">
        <w:rPr>
          <w:sz w:val="22"/>
          <w:szCs w:val="22"/>
          <w:lang w:val="x-none" w:eastAsia="x-none"/>
        </w:rPr>
        <w:t xml:space="preserve"> in RAN4#112</w:t>
      </w:r>
      <w:r>
        <w:rPr>
          <w:sz w:val="22"/>
          <w:szCs w:val="22"/>
          <w:lang w:val="x-none" w:eastAsia="x-none"/>
        </w:rPr>
        <w:t xml:space="preserve">, </w:t>
      </w:r>
      <w:r w:rsidR="00633254">
        <w:rPr>
          <w:sz w:val="22"/>
          <w:szCs w:val="22"/>
          <w:lang w:val="x-none" w:eastAsia="x-none"/>
        </w:rPr>
        <w:t>the i</w:t>
      </w:r>
      <w:r w:rsidR="00FA5627">
        <w:rPr>
          <w:sz w:val="22"/>
          <w:szCs w:val="22"/>
          <w:lang w:val="x-none" w:eastAsia="x-none"/>
        </w:rPr>
        <w:t xml:space="preserve">mprovements to ways of working with CRs in general are discussed </w:t>
      </w:r>
      <w:r w:rsidR="00252F28">
        <w:rPr>
          <w:sz w:val="22"/>
          <w:szCs w:val="22"/>
          <w:lang w:val="x-none" w:eastAsia="x-none"/>
        </w:rPr>
        <w:t>below</w:t>
      </w:r>
      <w:r w:rsidR="00633254">
        <w:rPr>
          <w:sz w:val="22"/>
          <w:szCs w:val="22"/>
          <w:lang w:val="x-none" w:eastAsia="x-none"/>
        </w:rPr>
        <w:t>, repeating proposals from the last meeting RAN4#112</w:t>
      </w:r>
      <w:r w:rsidR="00FA5627">
        <w:rPr>
          <w:sz w:val="22"/>
          <w:szCs w:val="22"/>
          <w:lang w:val="x-none" w:eastAsia="x-none"/>
        </w:rPr>
        <w:t>.</w:t>
      </w:r>
    </w:p>
    <w:p w14:paraId="4637C5EC" w14:textId="0FC7DEDE" w:rsidR="00D3274F" w:rsidRDefault="00B048DA" w:rsidP="008B6C28">
      <w:pPr>
        <w:pStyle w:val="Heading3"/>
      </w:pPr>
      <w:r>
        <w:t>Handling big CRs after closing core WIs</w:t>
      </w:r>
    </w:p>
    <w:p w14:paraId="3C2691A7" w14:textId="39EF5648" w:rsidR="00AB25CE" w:rsidRDefault="004160E8" w:rsidP="00AB25CE">
      <w:pPr>
        <w:rPr>
          <w:sz w:val="22"/>
          <w:szCs w:val="22"/>
          <w:lang w:val="x-none" w:eastAsia="x-none"/>
        </w:rPr>
      </w:pPr>
      <w:r w:rsidRPr="00440212">
        <w:rPr>
          <w:b/>
          <w:bCs/>
          <w:i/>
          <w:iCs/>
          <w:sz w:val="22"/>
          <w:szCs w:val="22"/>
          <w:lang w:val="x-none" w:eastAsia="x-none"/>
        </w:rPr>
        <w:t>Issue</w:t>
      </w:r>
      <w:r w:rsidRPr="004160E8">
        <w:rPr>
          <w:sz w:val="22"/>
          <w:szCs w:val="22"/>
          <w:lang w:val="x-none" w:eastAsia="x-none"/>
        </w:rPr>
        <w:t xml:space="preserve">: </w:t>
      </w:r>
      <w:r w:rsidR="005D0421">
        <w:rPr>
          <w:sz w:val="22"/>
          <w:szCs w:val="22"/>
          <w:lang w:val="x-none" w:eastAsia="x-none"/>
        </w:rPr>
        <w:t>M</w:t>
      </w:r>
      <w:r w:rsidR="000B1865">
        <w:rPr>
          <w:sz w:val="22"/>
          <w:szCs w:val="22"/>
          <w:lang w:val="x-none" w:eastAsia="x-none"/>
        </w:rPr>
        <w:t xml:space="preserve">any </w:t>
      </w:r>
      <w:r w:rsidR="005D0421">
        <w:rPr>
          <w:sz w:val="22"/>
          <w:szCs w:val="22"/>
          <w:lang w:val="x-none" w:eastAsia="x-none"/>
        </w:rPr>
        <w:t>maintenance</w:t>
      </w:r>
      <w:r w:rsidR="000B1865">
        <w:rPr>
          <w:sz w:val="22"/>
          <w:szCs w:val="22"/>
          <w:lang w:val="x-none" w:eastAsia="x-none"/>
        </w:rPr>
        <w:t xml:space="preserve"> </w:t>
      </w:r>
      <w:r w:rsidR="003F41F6">
        <w:rPr>
          <w:sz w:val="22"/>
          <w:szCs w:val="22"/>
          <w:lang w:val="x-none" w:eastAsia="x-none"/>
        </w:rPr>
        <w:t xml:space="preserve">core-part </w:t>
      </w:r>
      <w:r w:rsidR="000B1865">
        <w:rPr>
          <w:sz w:val="22"/>
          <w:szCs w:val="22"/>
          <w:lang w:val="x-none" w:eastAsia="x-none"/>
        </w:rPr>
        <w:t xml:space="preserve">CRs after </w:t>
      </w:r>
      <w:r w:rsidR="003F41F6">
        <w:rPr>
          <w:sz w:val="22"/>
          <w:szCs w:val="22"/>
          <w:lang w:val="x-none" w:eastAsia="x-none"/>
        </w:rPr>
        <w:t xml:space="preserve">a </w:t>
      </w:r>
      <w:r w:rsidR="00522F9D">
        <w:rPr>
          <w:sz w:val="22"/>
          <w:szCs w:val="22"/>
          <w:lang w:val="x-none" w:eastAsia="x-none"/>
        </w:rPr>
        <w:t>core</w:t>
      </w:r>
      <w:r w:rsidR="003F41F6">
        <w:rPr>
          <w:sz w:val="22"/>
          <w:szCs w:val="22"/>
          <w:lang w:val="x-none" w:eastAsia="x-none"/>
        </w:rPr>
        <w:t xml:space="preserve"> WI is closed.</w:t>
      </w:r>
    </w:p>
    <w:p w14:paraId="451D2836" w14:textId="6D565975" w:rsidR="00155A59" w:rsidRDefault="006C2ABC" w:rsidP="00B45A52">
      <w:pPr>
        <w:jc w:val="both"/>
        <w:rPr>
          <w:sz w:val="22"/>
          <w:szCs w:val="22"/>
          <w:lang w:val="x-none" w:eastAsia="x-none"/>
        </w:rPr>
      </w:pPr>
      <w:r>
        <w:rPr>
          <w:sz w:val="22"/>
          <w:szCs w:val="22"/>
          <w:lang w:val="x-none" w:eastAsia="x-none"/>
        </w:rPr>
        <w:lastRenderedPageBreak/>
        <w:t>After closing a WI</w:t>
      </w:r>
      <w:r w:rsidR="00957C5F">
        <w:rPr>
          <w:sz w:val="22"/>
          <w:szCs w:val="22"/>
          <w:lang w:val="x-none" w:eastAsia="x-none"/>
        </w:rPr>
        <w:t xml:space="preserve">, there can still be extensive </w:t>
      </w:r>
      <w:r w:rsidR="00A35EC9">
        <w:rPr>
          <w:sz w:val="22"/>
          <w:szCs w:val="22"/>
          <w:lang w:val="x-none" w:eastAsia="x-none"/>
        </w:rPr>
        <w:t>maintenance CR</w:t>
      </w:r>
      <w:r w:rsidR="000F73A2">
        <w:rPr>
          <w:sz w:val="22"/>
          <w:szCs w:val="22"/>
          <w:lang w:val="x-none" w:eastAsia="x-none"/>
        </w:rPr>
        <w:t xml:space="preserve"> work</w:t>
      </w:r>
      <w:r w:rsidR="00C21B9D">
        <w:rPr>
          <w:sz w:val="22"/>
          <w:szCs w:val="22"/>
          <w:lang w:val="x-none" w:eastAsia="x-none"/>
        </w:rPr>
        <w:t xml:space="preserve"> remaining. In this case, it may be </w:t>
      </w:r>
      <w:r w:rsidR="00006E7B">
        <w:rPr>
          <w:sz w:val="22"/>
          <w:szCs w:val="22"/>
          <w:lang w:val="x-none" w:eastAsia="x-none"/>
        </w:rPr>
        <w:t xml:space="preserve">more efficient </w:t>
      </w:r>
      <w:r w:rsidR="00C41FD2">
        <w:rPr>
          <w:sz w:val="22"/>
          <w:szCs w:val="22"/>
          <w:lang w:val="x-none" w:eastAsia="x-none"/>
        </w:rPr>
        <w:t xml:space="preserve">to </w:t>
      </w:r>
      <w:r w:rsidR="00EC1F40">
        <w:rPr>
          <w:sz w:val="22"/>
          <w:szCs w:val="22"/>
          <w:lang w:val="x-none" w:eastAsia="x-none"/>
        </w:rPr>
        <w:t>have</w:t>
      </w:r>
      <w:r w:rsidR="00C41FD2">
        <w:rPr>
          <w:sz w:val="22"/>
          <w:szCs w:val="22"/>
          <w:lang w:val="x-none" w:eastAsia="x-none"/>
        </w:rPr>
        <w:t xml:space="preserve"> a big maintenance CR </w:t>
      </w:r>
      <w:r w:rsidR="00FB0DBD">
        <w:rPr>
          <w:sz w:val="22"/>
          <w:szCs w:val="22"/>
          <w:lang w:val="x-none" w:eastAsia="x-none"/>
        </w:rPr>
        <w:t xml:space="preserve">running </w:t>
      </w:r>
      <w:r w:rsidR="00EC1F40">
        <w:rPr>
          <w:sz w:val="22"/>
          <w:szCs w:val="22"/>
          <w:lang w:val="x-none" w:eastAsia="x-none"/>
        </w:rPr>
        <w:t xml:space="preserve">over </w:t>
      </w:r>
      <w:r w:rsidR="006A506E">
        <w:rPr>
          <w:sz w:val="22"/>
          <w:szCs w:val="22"/>
          <w:lang w:val="x-none" w:eastAsia="x-none"/>
        </w:rPr>
        <w:t>a couple of meetings</w:t>
      </w:r>
      <w:r w:rsidR="00EC1F40">
        <w:rPr>
          <w:sz w:val="22"/>
          <w:szCs w:val="22"/>
          <w:lang w:val="x-none" w:eastAsia="x-none"/>
        </w:rPr>
        <w:t xml:space="preserve"> </w:t>
      </w:r>
      <w:r w:rsidR="0066391D">
        <w:rPr>
          <w:sz w:val="22"/>
          <w:szCs w:val="22"/>
          <w:lang w:val="x-none" w:eastAsia="x-none"/>
        </w:rPr>
        <w:t>after closing the WI.</w:t>
      </w:r>
    </w:p>
    <w:p w14:paraId="0A69E208" w14:textId="635431CE" w:rsidR="002611DF" w:rsidRPr="00232884" w:rsidRDefault="002611DF" w:rsidP="00232884">
      <w:pPr>
        <w:pStyle w:val="ListParagraph"/>
        <w:numPr>
          <w:ilvl w:val="0"/>
          <w:numId w:val="47"/>
        </w:numPr>
        <w:rPr>
          <w:i/>
          <w:iCs/>
          <w:sz w:val="22"/>
          <w:szCs w:val="22"/>
        </w:rPr>
      </w:pPr>
      <w:r w:rsidRPr="00232884">
        <w:rPr>
          <w:b/>
          <w:bCs/>
          <w:i/>
          <w:iCs/>
          <w:sz w:val="22"/>
          <w:szCs w:val="22"/>
          <w:u w:val="single"/>
        </w:rPr>
        <w:t xml:space="preserve">Proposal </w:t>
      </w:r>
      <w:r w:rsidR="000E6E23">
        <w:rPr>
          <w:b/>
          <w:bCs/>
          <w:i/>
          <w:iCs/>
          <w:sz w:val="22"/>
          <w:szCs w:val="22"/>
          <w:u w:val="single"/>
        </w:rPr>
        <w:t>3</w:t>
      </w:r>
      <w:r w:rsidRPr="00232884">
        <w:rPr>
          <w:i/>
          <w:iCs/>
          <w:sz w:val="22"/>
          <w:szCs w:val="22"/>
        </w:rPr>
        <w:t xml:space="preserve">: </w:t>
      </w:r>
      <w:r w:rsidR="00391F2F">
        <w:rPr>
          <w:i/>
          <w:iCs/>
          <w:sz w:val="22"/>
          <w:szCs w:val="22"/>
        </w:rPr>
        <w:t>A</w:t>
      </w:r>
      <w:r w:rsidR="00B842F1" w:rsidRPr="00B842F1">
        <w:rPr>
          <w:i/>
          <w:iCs/>
          <w:sz w:val="22"/>
          <w:szCs w:val="22"/>
        </w:rPr>
        <w:t xml:space="preserve"> big maintenance CR running over </w:t>
      </w:r>
      <w:r w:rsidR="00D221B0">
        <w:rPr>
          <w:i/>
          <w:iCs/>
          <w:sz w:val="22"/>
          <w:szCs w:val="22"/>
        </w:rPr>
        <w:t xml:space="preserve">a couple of RAN4 meetings </w:t>
      </w:r>
      <w:r w:rsidR="00B842F1" w:rsidRPr="00B842F1">
        <w:rPr>
          <w:i/>
          <w:iCs/>
          <w:sz w:val="22"/>
          <w:szCs w:val="22"/>
        </w:rPr>
        <w:t xml:space="preserve">after closing the </w:t>
      </w:r>
      <w:r w:rsidR="00BC59B3">
        <w:rPr>
          <w:i/>
          <w:iCs/>
          <w:sz w:val="22"/>
          <w:szCs w:val="22"/>
        </w:rPr>
        <w:t xml:space="preserve">core </w:t>
      </w:r>
      <w:r w:rsidR="00B842F1" w:rsidRPr="00B842F1">
        <w:rPr>
          <w:i/>
          <w:iCs/>
          <w:sz w:val="22"/>
          <w:szCs w:val="22"/>
        </w:rPr>
        <w:t>WI</w:t>
      </w:r>
      <w:r w:rsidR="00B842F1">
        <w:rPr>
          <w:i/>
          <w:iCs/>
          <w:sz w:val="22"/>
          <w:szCs w:val="22"/>
        </w:rPr>
        <w:t>.</w:t>
      </w:r>
    </w:p>
    <w:p w14:paraId="39353D63" w14:textId="256D1A5F" w:rsidR="00CA7FA6" w:rsidRPr="00CA7FA6" w:rsidRDefault="00CA7FA6" w:rsidP="008B6C28">
      <w:pPr>
        <w:pStyle w:val="Heading3"/>
      </w:pPr>
      <w:r>
        <w:t>Handling big CRs before closing core W</w:t>
      </w:r>
      <w:r w:rsidR="00125004">
        <w:t>I</w:t>
      </w:r>
      <w:r>
        <w:t>s</w:t>
      </w:r>
    </w:p>
    <w:p w14:paraId="7D7029E0" w14:textId="1260F08C" w:rsidR="00DD6460" w:rsidRDefault="00DD6460" w:rsidP="009E17BC">
      <w:pPr>
        <w:jc w:val="both"/>
        <w:rPr>
          <w:sz w:val="22"/>
          <w:szCs w:val="22"/>
          <w:lang w:val="en-GB" w:eastAsia="x-none"/>
        </w:rPr>
      </w:pPr>
      <w:r w:rsidRPr="00440212">
        <w:rPr>
          <w:b/>
          <w:bCs/>
          <w:i/>
          <w:iCs/>
          <w:sz w:val="22"/>
          <w:szCs w:val="22"/>
          <w:lang w:val="en-GB" w:eastAsia="x-none"/>
        </w:rPr>
        <w:t>Issue</w:t>
      </w:r>
      <w:r>
        <w:rPr>
          <w:sz w:val="22"/>
          <w:szCs w:val="22"/>
          <w:lang w:val="en-GB" w:eastAsia="x-none"/>
        </w:rPr>
        <w:t xml:space="preserve">: </w:t>
      </w:r>
      <w:r w:rsidR="00851D8B">
        <w:rPr>
          <w:sz w:val="22"/>
          <w:szCs w:val="22"/>
          <w:lang w:val="en-GB" w:eastAsia="x-none"/>
        </w:rPr>
        <w:t xml:space="preserve">Insufficient time to </w:t>
      </w:r>
      <w:r w:rsidR="00F22FA2">
        <w:rPr>
          <w:sz w:val="22"/>
          <w:szCs w:val="22"/>
          <w:lang w:val="en-GB" w:eastAsia="x-none"/>
        </w:rPr>
        <w:t xml:space="preserve">properly </w:t>
      </w:r>
      <w:r w:rsidR="001F19E2">
        <w:rPr>
          <w:sz w:val="22"/>
          <w:szCs w:val="22"/>
          <w:lang w:val="en-GB" w:eastAsia="x-none"/>
        </w:rPr>
        <w:t>revise/review</w:t>
      </w:r>
      <w:r w:rsidR="00F22FA2">
        <w:rPr>
          <w:sz w:val="22"/>
          <w:szCs w:val="22"/>
          <w:lang w:val="en-GB" w:eastAsia="x-none"/>
        </w:rPr>
        <w:t xml:space="preserve"> all CRs </w:t>
      </w:r>
      <w:r w:rsidR="00691DF8">
        <w:rPr>
          <w:sz w:val="22"/>
          <w:szCs w:val="22"/>
          <w:lang w:val="en-GB" w:eastAsia="x-none"/>
        </w:rPr>
        <w:t>in the last meeting before the core WI</w:t>
      </w:r>
      <w:r w:rsidR="001F19E2">
        <w:rPr>
          <w:sz w:val="22"/>
          <w:szCs w:val="22"/>
          <w:lang w:val="en-GB" w:eastAsia="x-none"/>
        </w:rPr>
        <w:t xml:space="preserve"> is closed.</w:t>
      </w:r>
    </w:p>
    <w:p w14:paraId="1FDB09AA" w14:textId="5EE18DDB" w:rsidR="009E17BC" w:rsidRPr="00EE69DA" w:rsidRDefault="009E17BC" w:rsidP="009E17BC">
      <w:pPr>
        <w:jc w:val="both"/>
        <w:rPr>
          <w:sz w:val="22"/>
          <w:szCs w:val="22"/>
          <w:lang w:val="en-GB" w:eastAsia="x-none"/>
        </w:rPr>
      </w:pPr>
      <w:r w:rsidRPr="00EE69DA">
        <w:rPr>
          <w:sz w:val="22"/>
          <w:szCs w:val="22"/>
          <w:lang w:val="en-GB" w:eastAsia="x-none"/>
        </w:rPr>
        <w:t>The feature CRs are often left to the last meeting</w:t>
      </w:r>
      <w:r w:rsidR="00B246B5">
        <w:rPr>
          <w:sz w:val="22"/>
          <w:szCs w:val="22"/>
          <w:lang w:val="en-GB" w:eastAsia="x-none"/>
        </w:rPr>
        <w:t>s</w:t>
      </w:r>
      <w:r w:rsidRPr="00EE69DA">
        <w:rPr>
          <w:sz w:val="22"/>
          <w:szCs w:val="22"/>
          <w:lang w:val="en-GB" w:eastAsia="x-none"/>
        </w:rPr>
        <w:t xml:space="preserve"> before closing the feature, when the technical discussions are still on-going. This results in </w:t>
      </w:r>
      <w:r w:rsidR="00F10245">
        <w:rPr>
          <w:sz w:val="22"/>
          <w:szCs w:val="22"/>
          <w:lang w:val="en-GB" w:eastAsia="x-none"/>
        </w:rPr>
        <w:t>many misses in the agreed CRs</w:t>
      </w:r>
      <w:r w:rsidR="00ED6188">
        <w:rPr>
          <w:sz w:val="22"/>
          <w:szCs w:val="22"/>
          <w:lang w:val="en-GB" w:eastAsia="x-none"/>
        </w:rPr>
        <w:t xml:space="preserve"> in the last meeting of the core WI and</w:t>
      </w:r>
      <w:r w:rsidRPr="00EE69DA">
        <w:rPr>
          <w:sz w:val="22"/>
          <w:szCs w:val="22"/>
          <w:lang w:val="en-GB" w:eastAsia="x-none"/>
        </w:rPr>
        <w:t xml:space="preserve"> lot of maintenance work afterwards, which is an indication of that there had been insufficient time for properly finalizing the CRs.</w:t>
      </w:r>
    </w:p>
    <w:p w14:paraId="27248951" w14:textId="2C2A0950" w:rsidR="0095620E" w:rsidRDefault="009E17BC" w:rsidP="009E17BC">
      <w:pPr>
        <w:pStyle w:val="ListParagraph"/>
        <w:numPr>
          <w:ilvl w:val="0"/>
          <w:numId w:val="47"/>
        </w:numPr>
        <w:spacing w:after="120"/>
        <w:contextualSpacing w:val="0"/>
        <w:jc w:val="both"/>
        <w:rPr>
          <w:i/>
          <w:iCs/>
          <w:sz w:val="22"/>
          <w:szCs w:val="22"/>
          <w:lang w:val="en-GB"/>
        </w:rPr>
      </w:pPr>
      <w:r w:rsidRPr="00EE69DA">
        <w:rPr>
          <w:b/>
          <w:bCs/>
          <w:i/>
          <w:iCs/>
          <w:sz w:val="22"/>
          <w:szCs w:val="22"/>
          <w:u w:val="single"/>
          <w:lang w:val="en-GB"/>
        </w:rPr>
        <w:t xml:space="preserve">Proposal </w:t>
      </w:r>
      <w:r w:rsidR="000E6E23">
        <w:rPr>
          <w:b/>
          <w:bCs/>
          <w:i/>
          <w:iCs/>
          <w:sz w:val="22"/>
          <w:szCs w:val="22"/>
          <w:u w:val="single"/>
          <w:lang w:val="en-GB"/>
        </w:rPr>
        <w:t>4</w:t>
      </w:r>
      <w:r w:rsidRPr="00EE69DA">
        <w:rPr>
          <w:i/>
          <w:iCs/>
          <w:sz w:val="22"/>
          <w:szCs w:val="22"/>
          <w:lang w:val="en-GB"/>
        </w:rPr>
        <w:t xml:space="preserve">: Allocate separate AI/TU for discussing and finalizing the feature CRs after the technical discussions are over. </w:t>
      </w:r>
    </w:p>
    <w:p w14:paraId="310E7B73" w14:textId="76549D54" w:rsidR="009E17BC" w:rsidRPr="00EE69DA" w:rsidRDefault="009E17BC" w:rsidP="0095620E">
      <w:pPr>
        <w:pStyle w:val="ListParagraph"/>
        <w:numPr>
          <w:ilvl w:val="1"/>
          <w:numId w:val="47"/>
        </w:numPr>
        <w:spacing w:after="120"/>
        <w:contextualSpacing w:val="0"/>
        <w:jc w:val="both"/>
        <w:rPr>
          <w:i/>
          <w:iCs/>
          <w:sz w:val="22"/>
          <w:szCs w:val="22"/>
          <w:lang w:val="en-GB"/>
        </w:rPr>
      </w:pPr>
      <w:r w:rsidRPr="00EE69DA">
        <w:rPr>
          <w:i/>
          <w:iCs/>
          <w:sz w:val="22"/>
          <w:szCs w:val="22"/>
          <w:lang w:val="en-GB"/>
        </w:rPr>
        <w:t>Depending on the feature and the amount of specification impact, the time allocation can vary and can be up to the entire meeting week in the worst case.</w:t>
      </w:r>
    </w:p>
    <w:p w14:paraId="13A2C991" w14:textId="25D85B68" w:rsidR="009E17BC" w:rsidRDefault="00C50EDE" w:rsidP="008B6C28">
      <w:pPr>
        <w:pStyle w:val="Heading3"/>
      </w:pPr>
      <w:r>
        <w:t>More detailed</w:t>
      </w:r>
      <w:r w:rsidR="009E17BC">
        <w:t xml:space="preserve"> CR implementation plan by WI Rapporteurs</w:t>
      </w:r>
    </w:p>
    <w:p w14:paraId="7E446475" w14:textId="57E960CC" w:rsidR="00F22D37" w:rsidRDefault="00F22D37" w:rsidP="009E17BC">
      <w:pPr>
        <w:spacing w:after="60" w:line="259" w:lineRule="auto"/>
        <w:jc w:val="both"/>
        <w:rPr>
          <w:sz w:val="22"/>
          <w:szCs w:val="22"/>
          <w:lang w:val="en-GB" w:eastAsia="ja-JP"/>
        </w:rPr>
      </w:pPr>
      <w:r w:rsidRPr="00F52105">
        <w:rPr>
          <w:b/>
          <w:bCs/>
          <w:i/>
          <w:iCs/>
          <w:sz w:val="22"/>
          <w:szCs w:val="22"/>
          <w:lang w:val="en-GB" w:eastAsia="ja-JP"/>
        </w:rPr>
        <w:t>Issue</w:t>
      </w:r>
      <w:r w:rsidRPr="00F52105">
        <w:rPr>
          <w:b/>
          <w:bCs/>
          <w:sz w:val="22"/>
          <w:szCs w:val="22"/>
          <w:lang w:val="en-GB" w:eastAsia="ja-JP"/>
        </w:rPr>
        <w:t>:</w:t>
      </w:r>
      <w:r w:rsidR="002F38FC">
        <w:rPr>
          <w:sz w:val="22"/>
          <w:szCs w:val="22"/>
          <w:lang w:val="en-GB" w:eastAsia="ja-JP"/>
        </w:rPr>
        <w:t xml:space="preserve"> </w:t>
      </w:r>
      <w:r w:rsidR="001A51AD">
        <w:rPr>
          <w:sz w:val="22"/>
          <w:szCs w:val="22"/>
          <w:lang w:val="en-GB" w:eastAsia="ja-JP"/>
        </w:rPr>
        <w:t xml:space="preserve">There is </w:t>
      </w:r>
      <w:r w:rsidR="00D82D42">
        <w:rPr>
          <w:sz w:val="22"/>
          <w:szCs w:val="22"/>
          <w:lang w:val="en-GB" w:eastAsia="ja-JP"/>
        </w:rPr>
        <w:t xml:space="preserve">a need to discuss CR structures before </w:t>
      </w:r>
      <w:r w:rsidR="00803325">
        <w:rPr>
          <w:sz w:val="22"/>
          <w:szCs w:val="22"/>
          <w:lang w:val="en-GB" w:eastAsia="ja-JP"/>
        </w:rPr>
        <w:t>submitting first CRs.</w:t>
      </w:r>
    </w:p>
    <w:p w14:paraId="671B6A88" w14:textId="54DEB14B" w:rsidR="009E17BC" w:rsidRPr="00EE69DA" w:rsidRDefault="009E17BC" w:rsidP="009E17BC">
      <w:pPr>
        <w:spacing w:after="60" w:line="259" w:lineRule="auto"/>
        <w:jc w:val="both"/>
        <w:rPr>
          <w:sz w:val="22"/>
          <w:szCs w:val="22"/>
          <w:lang w:val="en-GB" w:eastAsia="ja-JP"/>
        </w:rPr>
      </w:pPr>
      <w:r w:rsidRPr="00EE69DA">
        <w:rPr>
          <w:sz w:val="22"/>
          <w:szCs w:val="22"/>
          <w:lang w:val="en-GB" w:eastAsia="ja-JP"/>
        </w:rPr>
        <w:t>Currently, for all WI</w:t>
      </w:r>
      <w:r w:rsidR="00706FA7">
        <w:rPr>
          <w:sz w:val="22"/>
          <w:szCs w:val="22"/>
          <w:lang w:val="en-GB" w:eastAsia="ja-JP"/>
        </w:rPr>
        <w:t>s</w:t>
      </w:r>
      <w:r w:rsidRPr="00EE69DA">
        <w:rPr>
          <w:sz w:val="22"/>
          <w:szCs w:val="22"/>
          <w:lang w:val="en-GB" w:eastAsia="ja-JP"/>
        </w:rPr>
        <w:t xml:space="preserve"> a “work plan” is proposed by the Rapporteur detailing how the work is expected to be carried out. One or two meetings prior to creation of CRs, the Rapporteur could also be asked to create a</w:t>
      </w:r>
      <w:r w:rsidR="00C50EDE">
        <w:rPr>
          <w:sz w:val="22"/>
          <w:szCs w:val="22"/>
          <w:lang w:val="en-GB" w:eastAsia="ja-JP"/>
        </w:rPr>
        <w:t xml:space="preserve"> more detailed</w:t>
      </w:r>
      <w:r w:rsidRPr="00EE69DA">
        <w:rPr>
          <w:sz w:val="22"/>
          <w:szCs w:val="22"/>
          <w:lang w:val="en-GB" w:eastAsia="ja-JP"/>
        </w:rPr>
        <w:t xml:space="preserve"> “CR implementation plan”, capturing, e.g.:</w:t>
      </w:r>
    </w:p>
    <w:p w14:paraId="21D2DFB7" w14:textId="2BAC2F4C" w:rsidR="009E17BC" w:rsidRPr="00EE69DA" w:rsidRDefault="009E17BC" w:rsidP="009E17BC">
      <w:pPr>
        <w:pStyle w:val="ListParagraph"/>
        <w:numPr>
          <w:ilvl w:val="0"/>
          <w:numId w:val="48"/>
        </w:numPr>
        <w:spacing w:after="60" w:line="259" w:lineRule="auto"/>
        <w:contextualSpacing w:val="0"/>
        <w:jc w:val="both"/>
        <w:rPr>
          <w:sz w:val="22"/>
          <w:szCs w:val="22"/>
          <w:lang w:val="en-GB" w:eastAsia="ja-JP"/>
        </w:rPr>
      </w:pPr>
      <w:r w:rsidRPr="00EE69DA">
        <w:rPr>
          <w:sz w:val="22"/>
          <w:szCs w:val="22"/>
          <w:lang w:val="en-GB" w:eastAsia="ja-JP"/>
        </w:rPr>
        <w:t>an overview of how the feature would be introduced (including specification section details</w:t>
      </w:r>
      <w:r w:rsidR="00497ED3">
        <w:rPr>
          <w:sz w:val="22"/>
          <w:szCs w:val="22"/>
          <w:lang w:val="en-GB" w:eastAsia="ja-JP"/>
        </w:rPr>
        <w:t>,</w:t>
      </w:r>
      <w:r w:rsidRPr="00EE69DA">
        <w:rPr>
          <w:sz w:val="22"/>
          <w:szCs w:val="22"/>
          <w:lang w:val="en-GB" w:eastAsia="ja-JP"/>
        </w:rPr>
        <w:t xml:space="preserve"> etc.), </w:t>
      </w:r>
    </w:p>
    <w:p w14:paraId="69B6303E" w14:textId="77777777" w:rsidR="00923743" w:rsidRDefault="009E17BC" w:rsidP="009E17BC">
      <w:pPr>
        <w:pStyle w:val="ListParagraph"/>
        <w:numPr>
          <w:ilvl w:val="0"/>
          <w:numId w:val="48"/>
        </w:numPr>
        <w:spacing w:after="120" w:line="259" w:lineRule="auto"/>
        <w:contextualSpacing w:val="0"/>
        <w:jc w:val="both"/>
        <w:rPr>
          <w:sz w:val="22"/>
          <w:szCs w:val="22"/>
          <w:lang w:val="en-GB" w:eastAsia="ja-JP"/>
        </w:rPr>
      </w:pPr>
      <w:r w:rsidRPr="00EE69DA">
        <w:rPr>
          <w:sz w:val="22"/>
          <w:szCs w:val="22"/>
          <w:lang w:val="en-GB" w:eastAsia="ja-JP"/>
        </w:rPr>
        <w:t>how requirements are expected to be stated</w:t>
      </w:r>
      <w:r w:rsidR="00923743">
        <w:rPr>
          <w:sz w:val="22"/>
          <w:szCs w:val="22"/>
          <w:lang w:val="en-GB" w:eastAsia="ja-JP"/>
        </w:rPr>
        <w:t>,</w:t>
      </w:r>
      <w:r w:rsidRPr="00EE69DA">
        <w:rPr>
          <w:sz w:val="22"/>
          <w:szCs w:val="22"/>
          <w:lang w:val="en-GB" w:eastAsia="ja-JP"/>
        </w:rPr>
        <w:t xml:space="preserve"> </w:t>
      </w:r>
    </w:p>
    <w:p w14:paraId="31DD3012" w14:textId="2B2D29B7" w:rsidR="009E17BC" w:rsidRPr="00EE69DA" w:rsidRDefault="009E17BC" w:rsidP="009E17BC">
      <w:pPr>
        <w:pStyle w:val="ListParagraph"/>
        <w:numPr>
          <w:ilvl w:val="0"/>
          <w:numId w:val="48"/>
        </w:numPr>
        <w:spacing w:after="120" w:line="259" w:lineRule="auto"/>
        <w:contextualSpacing w:val="0"/>
        <w:jc w:val="both"/>
        <w:rPr>
          <w:sz w:val="22"/>
          <w:szCs w:val="22"/>
          <w:lang w:val="en-GB" w:eastAsia="ja-JP"/>
        </w:rPr>
      </w:pPr>
      <w:r w:rsidRPr="00EE69DA">
        <w:rPr>
          <w:sz w:val="22"/>
          <w:szCs w:val="22"/>
          <w:lang w:val="en-GB" w:eastAsia="ja-JP"/>
        </w:rPr>
        <w:t>all relevant agreements during the WI, etc.</w:t>
      </w:r>
    </w:p>
    <w:p w14:paraId="0D89EC0C" w14:textId="7367DEA4" w:rsidR="009E17BC" w:rsidRDefault="009E17BC" w:rsidP="009E17BC">
      <w:pPr>
        <w:spacing w:after="120" w:line="259" w:lineRule="auto"/>
        <w:jc w:val="both"/>
        <w:rPr>
          <w:sz w:val="22"/>
          <w:szCs w:val="22"/>
          <w:lang w:val="en-GB" w:eastAsia="ja-JP"/>
        </w:rPr>
      </w:pPr>
      <w:r w:rsidRPr="00EE69DA">
        <w:rPr>
          <w:sz w:val="22"/>
          <w:szCs w:val="22"/>
          <w:lang w:val="en-GB" w:eastAsia="ja-JP"/>
        </w:rPr>
        <w:t xml:space="preserve">The above have been already practiced in </w:t>
      </w:r>
      <w:r>
        <w:rPr>
          <w:sz w:val="22"/>
          <w:szCs w:val="22"/>
          <w:lang w:val="en-GB" w:eastAsia="ja-JP"/>
        </w:rPr>
        <w:t xml:space="preserve">RAN4 for </w:t>
      </w:r>
      <w:r w:rsidRPr="00EE69DA">
        <w:rPr>
          <w:sz w:val="22"/>
          <w:szCs w:val="22"/>
          <w:lang w:val="en-GB" w:eastAsia="ja-JP"/>
        </w:rPr>
        <w:t xml:space="preserve">some </w:t>
      </w:r>
      <w:r>
        <w:rPr>
          <w:sz w:val="22"/>
          <w:szCs w:val="22"/>
          <w:lang w:val="en-GB" w:eastAsia="ja-JP"/>
        </w:rPr>
        <w:t>WIs</w:t>
      </w:r>
      <w:r w:rsidRPr="00EE69DA">
        <w:rPr>
          <w:sz w:val="22"/>
          <w:szCs w:val="22"/>
          <w:lang w:val="en-GB" w:eastAsia="ja-JP"/>
        </w:rPr>
        <w:t xml:space="preserve"> (e.g., positioning, RedCap), but not all. In the same way as a work plan, the CR implementation plan can be debated and agreed. The CR implementation plan could be combined with the </w:t>
      </w:r>
      <w:r w:rsidR="00596D65">
        <w:rPr>
          <w:sz w:val="22"/>
          <w:szCs w:val="22"/>
          <w:lang w:val="en-GB" w:eastAsia="ja-JP"/>
        </w:rPr>
        <w:t>previous</w:t>
      </w:r>
      <w:r w:rsidRPr="00EE69DA">
        <w:rPr>
          <w:sz w:val="22"/>
          <w:szCs w:val="22"/>
          <w:lang w:val="en-GB" w:eastAsia="ja-JP"/>
        </w:rPr>
        <w:t xml:space="preserve"> proposal of reserving a meeting for CR writing and reviewing.</w:t>
      </w:r>
    </w:p>
    <w:p w14:paraId="7F31431A" w14:textId="0EA809B7" w:rsidR="009E17BC" w:rsidRDefault="009E17BC" w:rsidP="009E17BC">
      <w:pPr>
        <w:pStyle w:val="ListParagraph"/>
        <w:numPr>
          <w:ilvl w:val="0"/>
          <w:numId w:val="47"/>
        </w:numPr>
        <w:spacing w:after="120"/>
        <w:contextualSpacing w:val="0"/>
        <w:jc w:val="both"/>
        <w:rPr>
          <w:i/>
          <w:iCs/>
          <w:sz w:val="22"/>
          <w:szCs w:val="22"/>
          <w:lang w:val="en-GB"/>
        </w:rPr>
      </w:pPr>
      <w:r w:rsidRPr="00EE69DA">
        <w:rPr>
          <w:b/>
          <w:bCs/>
          <w:i/>
          <w:iCs/>
          <w:sz w:val="22"/>
          <w:szCs w:val="22"/>
          <w:u w:val="single"/>
          <w:lang w:val="en-GB"/>
        </w:rPr>
        <w:t xml:space="preserve">Proposal </w:t>
      </w:r>
      <w:r w:rsidR="000E6E23">
        <w:rPr>
          <w:b/>
          <w:bCs/>
          <w:i/>
          <w:iCs/>
          <w:sz w:val="22"/>
          <w:szCs w:val="22"/>
          <w:u w:val="single"/>
          <w:lang w:val="en-GB"/>
        </w:rPr>
        <w:t>5</w:t>
      </w:r>
      <w:r w:rsidRPr="00EE69DA">
        <w:rPr>
          <w:i/>
          <w:iCs/>
          <w:sz w:val="22"/>
          <w:szCs w:val="22"/>
          <w:lang w:val="en-GB"/>
        </w:rPr>
        <w:t xml:space="preserve">: </w:t>
      </w:r>
      <w:r>
        <w:rPr>
          <w:i/>
          <w:iCs/>
          <w:sz w:val="22"/>
          <w:szCs w:val="22"/>
          <w:lang w:val="en-GB"/>
        </w:rPr>
        <w:t>WI Rapporteurs present a CR implementation plan (e.g., similar to</w:t>
      </w:r>
      <w:r w:rsidR="001C7596">
        <w:rPr>
          <w:i/>
          <w:iCs/>
          <w:sz w:val="22"/>
          <w:szCs w:val="22"/>
          <w:lang w:val="en-GB"/>
        </w:rPr>
        <w:t xml:space="preserve"> the</w:t>
      </w:r>
      <w:r>
        <w:rPr>
          <w:i/>
          <w:iCs/>
          <w:sz w:val="22"/>
          <w:szCs w:val="22"/>
          <w:lang w:val="en-GB"/>
        </w:rPr>
        <w:t xml:space="preserve"> workplan</w:t>
      </w:r>
      <w:r w:rsidR="001C7596">
        <w:rPr>
          <w:i/>
          <w:iCs/>
          <w:sz w:val="22"/>
          <w:szCs w:val="22"/>
          <w:lang w:val="en-GB"/>
        </w:rPr>
        <w:t>,</w:t>
      </w:r>
      <w:r>
        <w:rPr>
          <w:i/>
          <w:iCs/>
          <w:sz w:val="22"/>
          <w:szCs w:val="22"/>
          <w:lang w:val="en-GB"/>
        </w:rPr>
        <w:t xml:space="preserve"> but focused on CR handling for the WI), discuss, and get it approved.</w:t>
      </w:r>
      <w:r w:rsidR="00752BBA">
        <w:rPr>
          <w:i/>
          <w:iCs/>
          <w:sz w:val="22"/>
          <w:szCs w:val="22"/>
          <w:lang w:val="en-GB"/>
        </w:rPr>
        <w:t xml:space="preserve"> This </w:t>
      </w:r>
      <w:r w:rsidR="0006568E">
        <w:rPr>
          <w:i/>
          <w:iCs/>
          <w:sz w:val="22"/>
          <w:szCs w:val="22"/>
          <w:lang w:val="en-GB"/>
        </w:rPr>
        <w:t>applies also when there is no work split.</w:t>
      </w:r>
    </w:p>
    <w:p w14:paraId="1FE825DF" w14:textId="36404DAD" w:rsidR="009E17BC" w:rsidRPr="006A49A3" w:rsidRDefault="009E17BC" w:rsidP="009E17BC">
      <w:pPr>
        <w:pStyle w:val="ListParagraph"/>
        <w:numPr>
          <w:ilvl w:val="0"/>
          <w:numId w:val="47"/>
        </w:numPr>
        <w:spacing w:after="120"/>
        <w:jc w:val="both"/>
        <w:rPr>
          <w:i/>
          <w:iCs/>
          <w:sz w:val="22"/>
          <w:szCs w:val="22"/>
          <w:lang w:val="en-GB"/>
        </w:rPr>
      </w:pPr>
      <w:r>
        <w:rPr>
          <w:b/>
          <w:bCs/>
          <w:i/>
          <w:iCs/>
          <w:sz w:val="22"/>
          <w:szCs w:val="22"/>
          <w:u w:val="single"/>
          <w:lang w:val="en-GB"/>
        </w:rPr>
        <w:t xml:space="preserve">Proposal </w:t>
      </w:r>
      <w:r w:rsidR="000E6E23">
        <w:rPr>
          <w:b/>
          <w:bCs/>
          <w:i/>
          <w:iCs/>
          <w:sz w:val="22"/>
          <w:szCs w:val="22"/>
          <w:u w:val="single"/>
          <w:lang w:val="en-GB"/>
        </w:rPr>
        <w:t>6</w:t>
      </w:r>
      <w:r w:rsidRPr="006A49A3">
        <w:rPr>
          <w:i/>
          <w:iCs/>
          <w:sz w:val="22"/>
          <w:szCs w:val="22"/>
          <w:lang w:val="en-GB"/>
        </w:rPr>
        <w:t>:</w:t>
      </w:r>
      <w:r>
        <w:rPr>
          <w:i/>
          <w:iCs/>
          <w:sz w:val="22"/>
          <w:szCs w:val="22"/>
          <w:lang w:val="en-GB"/>
        </w:rPr>
        <w:t xml:space="preserve"> </w:t>
      </w:r>
      <w:r w:rsidRPr="006A49A3">
        <w:rPr>
          <w:i/>
          <w:iCs/>
          <w:sz w:val="22"/>
          <w:szCs w:val="22"/>
          <w:lang w:val="en-GB"/>
        </w:rPr>
        <w:t>For situations where similar text needs to be repeated across multiple sections (or specifications), the general text could firstly be agreed as a reference and then used across different sections/CRs/specifications to improve consistency.</w:t>
      </w:r>
    </w:p>
    <w:p w14:paraId="1B93742A" w14:textId="52ADD2AE" w:rsidR="00C369B6" w:rsidRDefault="00C369B6" w:rsidP="008B6C28">
      <w:pPr>
        <w:pStyle w:val="Heading3"/>
      </w:pPr>
      <w:r>
        <w:t>Assistance</w:t>
      </w:r>
      <w:r w:rsidR="000D1E05">
        <w:t xml:space="preserve"> tools</w:t>
      </w:r>
      <w:r>
        <w:t xml:space="preserve"> for </w:t>
      </w:r>
      <w:r w:rsidR="009E17BC">
        <w:t>CR editor</w:t>
      </w:r>
      <w:r>
        <w:t>s</w:t>
      </w:r>
    </w:p>
    <w:p w14:paraId="79D20F85" w14:textId="165B8888" w:rsidR="00F52105" w:rsidRDefault="00F52105" w:rsidP="00F52105">
      <w:pPr>
        <w:spacing w:after="120"/>
        <w:jc w:val="both"/>
        <w:rPr>
          <w:sz w:val="22"/>
          <w:szCs w:val="22"/>
          <w:lang w:val="en-GB"/>
        </w:rPr>
      </w:pPr>
      <w:r w:rsidRPr="00F52105">
        <w:rPr>
          <w:b/>
          <w:bCs/>
          <w:i/>
          <w:iCs/>
          <w:sz w:val="22"/>
          <w:szCs w:val="22"/>
          <w:lang w:val="en-GB"/>
        </w:rPr>
        <w:t>Issue</w:t>
      </w:r>
      <w:r>
        <w:rPr>
          <w:sz w:val="22"/>
          <w:szCs w:val="22"/>
          <w:lang w:val="en-GB"/>
        </w:rPr>
        <w:t xml:space="preserve">: </w:t>
      </w:r>
      <w:r w:rsidR="00B627FE">
        <w:rPr>
          <w:sz w:val="22"/>
          <w:szCs w:val="22"/>
          <w:lang w:val="en-GB"/>
        </w:rPr>
        <w:t>CR e</w:t>
      </w:r>
      <w:r>
        <w:rPr>
          <w:sz w:val="22"/>
          <w:szCs w:val="22"/>
          <w:lang w:val="en-GB"/>
        </w:rPr>
        <w:t>ditor</w:t>
      </w:r>
      <w:r w:rsidR="00B627FE">
        <w:rPr>
          <w:sz w:val="22"/>
          <w:szCs w:val="22"/>
          <w:lang w:val="en-GB"/>
        </w:rPr>
        <w:t xml:space="preserve">s may need more assistance in the form of checkbox, templates, </w:t>
      </w:r>
      <w:r w:rsidR="00424BC9">
        <w:rPr>
          <w:sz w:val="22"/>
          <w:szCs w:val="22"/>
          <w:lang w:val="en-GB"/>
        </w:rPr>
        <w:t xml:space="preserve">editable figures, </w:t>
      </w:r>
      <w:r w:rsidR="00B627FE">
        <w:rPr>
          <w:sz w:val="22"/>
          <w:szCs w:val="22"/>
          <w:lang w:val="en-GB"/>
        </w:rPr>
        <w:t>etc.</w:t>
      </w:r>
    </w:p>
    <w:p w14:paraId="744C1F35" w14:textId="77777777" w:rsidR="00450036" w:rsidRDefault="00450036" w:rsidP="00F52105">
      <w:pPr>
        <w:spacing w:after="120"/>
        <w:jc w:val="both"/>
        <w:rPr>
          <w:sz w:val="22"/>
          <w:szCs w:val="22"/>
          <w:lang w:val="en-GB"/>
        </w:rPr>
      </w:pPr>
    </w:p>
    <w:p w14:paraId="2801A55E" w14:textId="3368C769" w:rsidR="009E17BC" w:rsidRDefault="000D1E05" w:rsidP="008B6C28">
      <w:pPr>
        <w:pStyle w:val="Heading4"/>
      </w:pPr>
      <w:r>
        <w:t xml:space="preserve">CR editor </w:t>
      </w:r>
      <w:r w:rsidR="009E17BC">
        <w:t>checkbox list and extended Foreword section</w:t>
      </w:r>
    </w:p>
    <w:p w14:paraId="6231DA51" w14:textId="0810972C" w:rsidR="009E17BC" w:rsidRDefault="009E17BC" w:rsidP="009E17BC">
      <w:pPr>
        <w:spacing w:after="120"/>
        <w:jc w:val="both"/>
        <w:rPr>
          <w:sz w:val="22"/>
          <w:szCs w:val="22"/>
          <w:lang w:val="en-GB"/>
        </w:rPr>
      </w:pPr>
      <w:r>
        <w:rPr>
          <w:sz w:val="22"/>
          <w:szCs w:val="22"/>
          <w:lang w:val="en-GB"/>
        </w:rPr>
        <w:t>For CR writing, it would be helpful to have an informal checkbox list listing the key specification editing aspects to go through and double check before submitting a CR, e.g., including:</w:t>
      </w:r>
    </w:p>
    <w:p w14:paraId="2D914718" w14:textId="77777777" w:rsidR="009E17BC" w:rsidRDefault="009E17BC" w:rsidP="009E17BC">
      <w:pPr>
        <w:pStyle w:val="ListParagraph"/>
        <w:numPr>
          <w:ilvl w:val="0"/>
          <w:numId w:val="48"/>
        </w:numPr>
        <w:spacing w:after="60" w:line="259" w:lineRule="auto"/>
        <w:contextualSpacing w:val="0"/>
        <w:jc w:val="both"/>
        <w:rPr>
          <w:sz w:val="22"/>
          <w:szCs w:val="22"/>
          <w:lang w:val="en-GB" w:eastAsia="ja-JP"/>
        </w:rPr>
      </w:pPr>
      <w:r w:rsidRPr="00140A86">
        <w:rPr>
          <w:sz w:val="22"/>
          <w:szCs w:val="22"/>
          <w:lang w:val="en-GB" w:eastAsia="ja-JP"/>
        </w:rPr>
        <w:t xml:space="preserve">using consistently should/shall, </w:t>
      </w:r>
    </w:p>
    <w:p w14:paraId="39612C40" w14:textId="77777777" w:rsidR="009E17BC" w:rsidRPr="00EE69DA" w:rsidRDefault="009E17BC" w:rsidP="009E17BC">
      <w:pPr>
        <w:pStyle w:val="ListParagraph"/>
        <w:numPr>
          <w:ilvl w:val="0"/>
          <w:numId w:val="48"/>
        </w:numPr>
        <w:spacing w:after="60" w:line="259" w:lineRule="auto"/>
        <w:contextualSpacing w:val="0"/>
        <w:jc w:val="both"/>
        <w:rPr>
          <w:sz w:val="22"/>
          <w:szCs w:val="22"/>
          <w:lang w:val="en-GB" w:eastAsia="ja-JP"/>
        </w:rPr>
      </w:pPr>
      <w:r w:rsidRPr="00140A86">
        <w:rPr>
          <w:sz w:val="22"/>
          <w:szCs w:val="22"/>
          <w:lang w:val="en-GB" w:eastAsia="ja-JP"/>
        </w:rPr>
        <w:t>CA configuration vocabulary</w:t>
      </w:r>
      <w:r>
        <w:rPr>
          <w:sz w:val="22"/>
          <w:szCs w:val="22"/>
          <w:lang w:val="en-GB" w:eastAsia="ja-JP"/>
        </w:rPr>
        <w:t>,</w:t>
      </w:r>
      <w:r w:rsidRPr="00140A86">
        <w:rPr>
          <w:sz w:val="22"/>
          <w:szCs w:val="22"/>
          <w:lang w:val="en-GB" w:eastAsia="ja-JP"/>
        </w:rPr>
        <w:t xml:space="preserve"> etc.</w:t>
      </w:r>
    </w:p>
    <w:p w14:paraId="5FEB667E" w14:textId="77777777" w:rsidR="009E17BC" w:rsidRDefault="009E17BC" w:rsidP="009E17BC">
      <w:pPr>
        <w:spacing w:after="120"/>
        <w:jc w:val="both"/>
        <w:rPr>
          <w:sz w:val="22"/>
          <w:szCs w:val="22"/>
          <w:lang w:val="en-GB"/>
        </w:rPr>
      </w:pPr>
      <w:r w:rsidRPr="00F347EB">
        <w:rPr>
          <w:sz w:val="22"/>
          <w:szCs w:val="22"/>
          <w:lang w:val="en-GB"/>
        </w:rPr>
        <w:t>Completion of the checkbox list may enable a more consistent specification.</w:t>
      </w:r>
      <w:r>
        <w:rPr>
          <w:sz w:val="22"/>
          <w:szCs w:val="22"/>
          <w:lang w:val="en-GB"/>
        </w:rPr>
        <w:t xml:space="preserve"> Some of the aspects are already described in the Foreword section of the specification, but it could also be extended to cover more terms.</w:t>
      </w:r>
    </w:p>
    <w:p w14:paraId="64C7E868" w14:textId="3B3EF3E8" w:rsidR="009E17BC" w:rsidRDefault="009E17BC" w:rsidP="009E17BC">
      <w:pPr>
        <w:pStyle w:val="ListParagraph"/>
        <w:numPr>
          <w:ilvl w:val="0"/>
          <w:numId w:val="47"/>
        </w:numPr>
        <w:spacing w:after="120"/>
        <w:contextualSpacing w:val="0"/>
        <w:jc w:val="both"/>
        <w:rPr>
          <w:i/>
          <w:iCs/>
          <w:sz w:val="22"/>
          <w:szCs w:val="22"/>
          <w:lang w:val="en-GB"/>
        </w:rPr>
      </w:pPr>
      <w:r w:rsidRPr="00EE69DA">
        <w:rPr>
          <w:b/>
          <w:bCs/>
          <w:i/>
          <w:iCs/>
          <w:sz w:val="22"/>
          <w:szCs w:val="22"/>
          <w:u w:val="single"/>
          <w:lang w:val="en-GB"/>
        </w:rPr>
        <w:t xml:space="preserve">Proposal </w:t>
      </w:r>
      <w:r w:rsidR="000E6E23">
        <w:rPr>
          <w:b/>
          <w:bCs/>
          <w:i/>
          <w:iCs/>
          <w:sz w:val="22"/>
          <w:szCs w:val="22"/>
          <w:u w:val="single"/>
          <w:lang w:val="en-GB"/>
        </w:rPr>
        <w:t>7</w:t>
      </w:r>
      <w:r w:rsidRPr="00EE69DA">
        <w:rPr>
          <w:i/>
          <w:iCs/>
          <w:sz w:val="22"/>
          <w:szCs w:val="22"/>
          <w:lang w:val="en-GB"/>
        </w:rPr>
        <w:t xml:space="preserve">: </w:t>
      </w:r>
      <w:r>
        <w:rPr>
          <w:i/>
          <w:iCs/>
          <w:sz w:val="22"/>
          <w:szCs w:val="22"/>
          <w:lang w:val="en-GB"/>
        </w:rPr>
        <w:t>Creating a checkbox list of key specification editing aspects to remember and check while preparing CRs and/or extend the Forword section of the specification to ensure consistent usage of frequently used terms, notation, abbreviation, CA configuration vocabulary, etc.</w:t>
      </w:r>
    </w:p>
    <w:p w14:paraId="2DDFE404" w14:textId="77777777" w:rsidR="00450036" w:rsidRDefault="00450036" w:rsidP="00450036">
      <w:pPr>
        <w:pStyle w:val="ListParagraph"/>
        <w:spacing w:after="120"/>
        <w:contextualSpacing w:val="0"/>
        <w:jc w:val="both"/>
        <w:rPr>
          <w:i/>
          <w:iCs/>
          <w:sz w:val="22"/>
          <w:szCs w:val="22"/>
          <w:lang w:val="en-GB"/>
        </w:rPr>
      </w:pPr>
    </w:p>
    <w:p w14:paraId="642BC88D" w14:textId="77777777" w:rsidR="009E17BC" w:rsidRDefault="009E17BC" w:rsidP="008B6C28">
      <w:pPr>
        <w:pStyle w:val="Heading4"/>
      </w:pPr>
      <w:r>
        <w:lastRenderedPageBreak/>
        <w:t>3GPP repository and templates with editable diagrams, formulas, figures</w:t>
      </w:r>
    </w:p>
    <w:p w14:paraId="7EB9C334" w14:textId="77777777" w:rsidR="009E17BC" w:rsidRDefault="009E17BC" w:rsidP="009E17BC">
      <w:pPr>
        <w:spacing w:after="120"/>
        <w:jc w:val="both"/>
        <w:rPr>
          <w:sz w:val="22"/>
          <w:szCs w:val="22"/>
          <w:lang w:val="en-GB" w:eastAsia="ja-JP"/>
        </w:rPr>
      </w:pPr>
      <w:r>
        <w:rPr>
          <w:sz w:val="22"/>
          <w:szCs w:val="22"/>
          <w:lang w:val="en-GB" w:eastAsia="ja-JP"/>
        </w:rPr>
        <w:t>To assist CR editors, figure templates could be useful, to also ensure format/style consistency between different figures across the specification. Also, n</w:t>
      </w:r>
      <w:r w:rsidRPr="00910736">
        <w:rPr>
          <w:sz w:val="22"/>
          <w:szCs w:val="22"/>
          <w:lang w:val="en-GB" w:eastAsia="ja-JP"/>
        </w:rPr>
        <w:t>ot all diagrams in the specifications are editable, and editable versions can be difficult to find.</w:t>
      </w:r>
      <w:r>
        <w:rPr>
          <w:sz w:val="22"/>
          <w:szCs w:val="22"/>
          <w:lang w:val="en-GB" w:eastAsia="ja-JP"/>
        </w:rPr>
        <w:t xml:space="preserve"> </w:t>
      </w:r>
    </w:p>
    <w:p w14:paraId="37829701" w14:textId="3B0BEE9F" w:rsidR="009E17BC" w:rsidRPr="00C312CD" w:rsidRDefault="009E17BC" w:rsidP="009E17BC">
      <w:pPr>
        <w:pStyle w:val="ListParagraph"/>
        <w:numPr>
          <w:ilvl w:val="0"/>
          <w:numId w:val="47"/>
        </w:numPr>
        <w:spacing w:after="120"/>
        <w:contextualSpacing w:val="0"/>
        <w:jc w:val="both"/>
        <w:rPr>
          <w:i/>
          <w:iCs/>
          <w:sz w:val="22"/>
          <w:szCs w:val="22"/>
          <w:lang w:val="en-GB"/>
        </w:rPr>
      </w:pPr>
      <w:r w:rsidRPr="00EE69DA">
        <w:rPr>
          <w:b/>
          <w:bCs/>
          <w:i/>
          <w:iCs/>
          <w:sz w:val="22"/>
          <w:szCs w:val="22"/>
          <w:u w:val="single"/>
          <w:lang w:val="en-GB"/>
        </w:rPr>
        <w:t xml:space="preserve">Proposal </w:t>
      </w:r>
      <w:r w:rsidR="000E6E23">
        <w:rPr>
          <w:b/>
          <w:bCs/>
          <w:i/>
          <w:iCs/>
          <w:sz w:val="22"/>
          <w:szCs w:val="22"/>
          <w:u w:val="single"/>
          <w:lang w:val="en-GB"/>
        </w:rPr>
        <w:t>8</w:t>
      </w:r>
      <w:r w:rsidRPr="00EE69DA">
        <w:rPr>
          <w:i/>
          <w:iCs/>
          <w:sz w:val="22"/>
          <w:szCs w:val="22"/>
          <w:lang w:val="en-GB"/>
        </w:rPr>
        <w:t xml:space="preserve">: </w:t>
      </w:r>
      <w:r>
        <w:rPr>
          <w:i/>
          <w:iCs/>
          <w:sz w:val="22"/>
          <w:szCs w:val="22"/>
          <w:lang w:val="en-GB"/>
        </w:rPr>
        <w:t xml:space="preserve">Creating a 3GPP repository of figure templates, editable diagrams, and formulae. </w:t>
      </w:r>
      <w:r w:rsidRPr="00C312CD">
        <w:rPr>
          <w:i/>
          <w:iCs/>
          <w:sz w:val="22"/>
          <w:szCs w:val="22"/>
          <w:lang w:val="en-GB"/>
        </w:rPr>
        <w:t xml:space="preserve">The link with templates could be included in the checkbox list described in Proposal </w:t>
      </w:r>
      <w:r w:rsidR="00081B67">
        <w:rPr>
          <w:i/>
          <w:iCs/>
          <w:sz w:val="22"/>
          <w:szCs w:val="22"/>
          <w:lang w:val="en-GB"/>
        </w:rPr>
        <w:t>7</w:t>
      </w:r>
      <w:r w:rsidRPr="00C312CD">
        <w:rPr>
          <w:i/>
          <w:iCs/>
          <w:sz w:val="22"/>
          <w:szCs w:val="22"/>
          <w:lang w:val="en-GB"/>
        </w:rPr>
        <w:t>.</w:t>
      </w: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65C18BA8" w14:textId="77777777" w:rsidR="009A1C5F" w:rsidRDefault="009A1C5F" w:rsidP="00AD547D">
      <w:pPr>
        <w:pStyle w:val="ListParagraph"/>
        <w:numPr>
          <w:ilvl w:val="0"/>
          <w:numId w:val="47"/>
        </w:numPr>
        <w:spacing w:after="0"/>
        <w:contextualSpacing w:val="0"/>
        <w:rPr>
          <w:i/>
          <w:iCs/>
          <w:sz w:val="22"/>
          <w:szCs w:val="22"/>
        </w:rPr>
      </w:pPr>
      <w:r w:rsidRPr="00B97B3C">
        <w:rPr>
          <w:b/>
          <w:bCs/>
          <w:i/>
          <w:iCs/>
          <w:sz w:val="22"/>
          <w:szCs w:val="22"/>
          <w:u w:val="single"/>
        </w:rPr>
        <w:t xml:space="preserve">Proposal </w:t>
      </w:r>
      <w:r>
        <w:rPr>
          <w:b/>
          <w:bCs/>
          <w:i/>
          <w:iCs/>
          <w:sz w:val="22"/>
          <w:szCs w:val="22"/>
          <w:u w:val="single"/>
        </w:rPr>
        <w:t>1</w:t>
      </w:r>
      <w:r w:rsidRPr="001352C4">
        <w:rPr>
          <w:i/>
          <w:iCs/>
          <w:sz w:val="22"/>
          <w:szCs w:val="22"/>
        </w:rPr>
        <w:t xml:space="preserve">: </w:t>
      </w:r>
      <w:r>
        <w:rPr>
          <w:i/>
          <w:iCs/>
          <w:sz w:val="22"/>
          <w:szCs w:val="22"/>
        </w:rPr>
        <w:t>Agree on removing the editor’s note below in clause A.3.15.3 of TS 38.133:</w:t>
      </w:r>
    </w:p>
    <w:p w14:paraId="4D178FC3" w14:textId="77777777" w:rsidR="009A1C5F" w:rsidRPr="00A35EC7" w:rsidRDefault="009A1C5F" w:rsidP="00AD547D">
      <w:pPr>
        <w:pStyle w:val="3GPPNormalText"/>
        <w:spacing w:after="0"/>
        <w:ind w:left="850" w:firstLine="284"/>
        <w:rPr>
          <w:rFonts w:ascii="Arial" w:hAnsi="Arial"/>
          <w:snapToGrid w:val="0"/>
          <w:sz w:val="28"/>
          <w:szCs w:val="28"/>
          <w:lang w:eastAsia="ko-KR"/>
        </w:rPr>
      </w:pPr>
      <w:r w:rsidRPr="00A35EC7">
        <w:rPr>
          <w:rFonts w:ascii="Arial" w:hAnsi="Arial"/>
          <w:snapToGrid w:val="0"/>
          <w:sz w:val="28"/>
          <w:szCs w:val="28"/>
          <w:lang w:eastAsia="ko-KR"/>
        </w:rPr>
        <w:t>A.</w:t>
      </w:r>
      <w:r w:rsidRPr="00A35EC7">
        <w:rPr>
          <w:rFonts w:ascii="Arial" w:hAnsi="Arial"/>
          <w:snapToGrid w:val="0"/>
          <w:sz w:val="28"/>
          <w:szCs w:val="28"/>
          <w:lang w:eastAsia="zh-CN"/>
        </w:rPr>
        <w:t>3</w:t>
      </w:r>
      <w:r w:rsidRPr="00A35EC7">
        <w:rPr>
          <w:rFonts w:ascii="Arial" w:hAnsi="Arial"/>
          <w:snapToGrid w:val="0"/>
          <w:sz w:val="28"/>
          <w:szCs w:val="28"/>
          <w:lang w:eastAsia="ko-KR"/>
        </w:rPr>
        <w:t>.15.3</w:t>
      </w:r>
      <w:r w:rsidRPr="00A35EC7">
        <w:rPr>
          <w:rFonts w:ascii="Arial" w:hAnsi="Arial"/>
          <w:snapToGrid w:val="0"/>
          <w:sz w:val="28"/>
          <w:szCs w:val="28"/>
          <w:lang w:eastAsia="ko-KR"/>
        </w:rPr>
        <w:tab/>
        <w:t>Setup 3: 2 AoAs</w:t>
      </w:r>
    </w:p>
    <w:p w14:paraId="1BF2FC9D" w14:textId="77777777" w:rsidR="009A1C5F" w:rsidRDefault="009A1C5F" w:rsidP="00AD547D">
      <w:pPr>
        <w:overflowPunct w:val="0"/>
        <w:autoSpaceDE w:val="0"/>
        <w:autoSpaceDN w:val="0"/>
        <w:adjustRightInd w:val="0"/>
        <w:spacing w:after="0"/>
        <w:ind w:left="1134"/>
        <w:textAlignment w:val="baseline"/>
        <w:rPr>
          <w:lang w:eastAsia="ko-KR"/>
        </w:rPr>
      </w:pPr>
      <w:r>
        <w:rPr>
          <w:lang w:eastAsia="ko-KR"/>
        </w:rPr>
        <w:t xml:space="preserve">There are 2 active probes in the test. The DL signals, and noise if applicable, transmitted from the two active probes, align to </w:t>
      </w:r>
      <w:r>
        <w:rPr>
          <w:lang w:eastAsia="ja-JP"/>
        </w:rPr>
        <w:t>directions (AoAs) which are from the set of directions corresponding to the EIS spherical coverage percentile of the DUT as defined in clause 7.3.4 of TS 38.101-2 </w:t>
      </w:r>
      <w:r>
        <w:rPr>
          <w:rFonts w:eastAsia="MS Mincho"/>
          <w:lang w:eastAsia="ja-JP"/>
        </w:rPr>
        <w:t>[19]</w:t>
      </w:r>
      <w:r>
        <w:rPr>
          <w:lang w:eastAsia="ja-JP"/>
        </w:rPr>
        <w:t xml:space="preserve"> for each UE power class.</w:t>
      </w:r>
      <w:r>
        <w:rPr>
          <w:lang w:eastAsia="ko-KR"/>
        </w:rPr>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53D1E588" w14:textId="77777777" w:rsidR="009A1C5F" w:rsidRDefault="009A1C5F" w:rsidP="009A1C5F">
      <w:pPr>
        <w:overflowPunct w:val="0"/>
        <w:autoSpaceDE w:val="0"/>
        <w:autoSpaceDN w:val="0"/>
        <w:adjustRightInd w:val="0"/>
        <w:ind w:left="1134"/>
        <w:textAlignment w:val="baseline"/>
        <w:rPr>
          <w:del w:id="2" w:author="Iana Siomina" w:date="2024-07-29T14:00:00Z"/>
          <w:lang w:eastAsia="ko-KR"/>
        </w:rPr>
      </w:pPr>
      <w:del w:id="3" w:author="Iana Siomina" w:date="2024-07-29T14:00:00Z">
        <w:r>
          <w:rPr>
            <w:lang w:eastAsia="ko-KR"/>
          </w:rPr>
          <w:delTex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delText>
        </w:r>
      </w:del>
    </w:p>
    <w:p w14:paraId="74767565" w14:textId="77777777" w:rsidR="009D1C3C" w:rsidRDefault="009D1C3C" w:rsidP="009D1C3C">
      <w:pPr>
        <w:pStyle w:val="ListParagraph"/>
        <w:numPr>
          <w:ilvl w:val="0"/>
          <w:numId w:val="47"/>
        </w:numPr>
        <w:jc w:val="both"/>
        <w:rPr>
          <w:i/>
          <w:iCs/>
          <w:sz w:val="22"/>
          <w:szCs w:val="22"/>
          <w:lang w:val="en-GB"/>
        </w:rPr>
      </w:pPr>
      <w:r w:rsidRPr="00E3547D">
        <w:rPr>
          <w:b/>
          <w:bCs/>
          <w:i/>
          <w:iCs/>
          <w:sz w:val="22"/>
          <w:szCs w:val="22"/>
          <w:u w:val="single"/>
          <w:lang w:val="en-GB"/>
        </w:rPr>
        <w:t xml:space="preserve">Proposal </w:t>
      </w:r>
      <w:r>
        <w:rPr>
          <w:b/>
          <w:bCs/>
          <w:i/>
          <w:iCs/>
          <w:sz w:val="22"/>
          <w:szCs w:val="22"/>
          <w:u w:val="single"/>
          <w:lang w:val="en-GB"/>
        </w:rPr>
        <w:t>2 (draft LS to RAN5)</w:t>
      </w:r>
      <w:r w:rsidRPr="00E3547D">
        <w:rPr>
          <w:i/>
          <w:iCs/>
          <w:sz w:val="22"/>
          <w:szCs w:val="22"/>
          <w:lang w:val="en-GB"/>
        </w:rPr>
        <w:t xml:space="preserve">: </w:t>
      </w:r>
      <w:r>
        <w:rPr>
          <w:i/>
          <w:iCs/>
          <w:sz w:val="22"/>
          <w:szCs w:val="22"/>
          <w:lang w:val="en-GB"/>
        </w:rPr>
        <w:t>I</w:t>
      </w:r>
      <w:r w:rsidRPr="006F1B80">
        <w:rPr>
          <w:i/>
          <w:iCs/>
          <w:sz w:val="22"/>
          <w:szCs w:val="22"/>
          <w:lang w:val="en-GB"/>
        </w:rPr>
        <w:t xml:space="preserve">nform RAN5 </w:t>
      </w:r>
      <w:r>
        <w:rPr>
          <w:i/>
          <w:iCs/>
          <w:sz w:val="22"/>
          <w:szCs w:val="22"/>
          <w:lang w:val="en-GB"/>
        </w:rPr>
        <w:t xml:space="preserve">by </w:t>
      </w:r>
      <w:r w:rsidRPr="006F1B80">
        <w:rPr>
          <w:i/>
          <w:iCs/>
          <w:sz w:val="22"/>
          <w:szCs w:val="22"/>
          <w:lang w:val="en-GB"/>
        </w:rPr>
        <w:t>send</w:t>
      </w:r>
      <w:r>
        <w:rPr>
          <w:i/>
          <w:iCs/>
          <w:sz w:val="22"/>
          <w:szCs w:val="22"/>
          <w:lang w:val="en-GB"/>
        </w:rPr>
        <w:t>ing</w:t>
      </w:r>
      <w:r w:rsidRPr="006F1B80">
        <w:rPr>
          <w:i/>
          <w:iCs/>
          <w:sz w:val="22"/>
          <w:szCs w:val="22"/>
          <w:lang w:val="en-GB"/>
        </w:rPr>
        <w:t xml:space="preserve"> an LS to RAN5 listing the relevant RAN4 CR</w:t>
      </w:r>
      <w:r>
        <w:rPr>
          <w:i/>
          <w:iCs/>
          <w:sz w:val="22"/>
          <w:szCs w:val="22"/>
          <w:lang w:val="en-GB"/>
        </w:rPr>
        <w:t xml:space="preserve"> number</w:t>
      </w:r>
      <w:r w:rsidRPr="006F1B80">
        <w:rPr>
          <w:i/>
          <w:iCs/>
          <w:sz w:val="22"/>
          <w:szCs w:val="22"/>
          <w:lang w:val="en-GB"/>
        </w:rPr>
        <w:t>s agreed during this RAN4 framework</w:t>
      </w:r>
      <w:r>
        <w:rPr>
          <w:i/>
          <w:iCs/>
          <w:sz w:val="22"/>
          <w:szCs w:val="22"/>
          <w:lang w:val="en-GB"/>
        </w:rPr>
        <w:t xml:space="preserve"> on RRM specification quality improvement</w:t>
      </w:r>
      <w:r w:rsidRPr="006F1B80">
        <w:rPr>
          <w:i/>
          <w:iCs/>
          <w:sz w:val="22"/>
          <w:szCs w:val="22"/>
          <w:lang w:val="en-GB"/>
        </w:rPr>
        <w:t>.</w:t>
      </w:r>
    </w:p>
    <w:p w14:paraId="7F82A17E" w14:textId="77777777" w:rsidR="009D1C3C" w:rsidRPr="00CB65FC" w:rsidRDefault="009D1C3C" w:rsidP="009D1C3C">
      <w:pPr>
        <w:pStyle w:val="ListParagraph"/>
        <w:numPr>
          <w:ilvl w:val="1"/>
          <w:numId w:val="47"/>
        </w:numPr>
        <w:jc w:val="both"/>
        <w:rPr>
          <w:i/>
          <w:iCs/>
          <w:sz w:val="22"/>
          <w:szCs w:val="22"/>
          <w:lang w:val="en-GB"/>
        </w:rPr>
      </w:pPr>
      <w:r w:rsidRPr="00CB65FC">
        <w:rPr>
          <w:i/>
          <w:iCs/>
          <w:sz w:val="22"/>
          <w:szCs w:val="22"/>
          <w:lang w:val="en-GB"/>
        </w:rPr>
        <w:t>Draft</w:t>
      </w:r>
      <w:r>
        <w:rPr>
          <w:i/>
          <w:iCs/>
          <w:sz w:val="22"/>
          <w:szCs w:val="22"/>
          <w:lang w:val="en-GB"/>
        </w:rPr>
        <w:t xml:space="preserve"> LS is in Annex below.</w:t>
      </w:r>
    </w:p>
    <w:p w14:paraId="6174A693" w14:textId="77777777" w:rsidR="009D1C3C" w:rsidRPr="009D1C3C" w:rsidRDefault="009D1C3C" w:rsidP="009D1C3C">
      <w:pPr>
        <w:pStyle w:val="ListParagraph"/>
        <w:ind w:left="709"/>
        <w:contextualSpacing w:val="0"/>
        <w:rPr>
          <w:i/>
          <w:iCs/>
          <w:sz w:val="22"/>
          <w:szCs w:val="22"/>
        </w:rPr>
      </w:pPr>
    </w:p>
    <w:p w14:paraId="42608ED4" w14:textId="4E850DF1" w:rsidR="009A1C5F" w:rsidRPr="00232884" w:rsidRDefault="009A1C5F" w:rsidP="004D5EFE">
      <w:pPr>
        <w:pStyle w:val="ListParagraph"/>
        <w:numPr>
          <w:ilvl w:val="0"/>
          <w:numId w:val="47"/>
        </w:numPr>
        <w:ind w:left="709" w:hanging="357"/>
        <w:contextualSpacing w:val="0"/>
        <w:rPr>
          <w:i/>
          <w:iCs/>
          <w:sz w:val="22"/>
          <w:szCs w:val="22"/>
        </w:rPr>
      </w:pPr>
      <w:r w:rsidRPr="00232884">
        <w:rPr>
          <w:b/>
          <w:bCs/>
          <w:i/>
          <w:iCs/>
          <w:sz w:val="22"/>
          <w:szCs w:val="22"/>
          <w:u w:val="single"/>
        </w:rPr>
        <w:t xml:space="preserve">Proposal </w:t>
      </w:r>
      <w:r>
        <w:rPr>
          <w:b/>
          <w:bCs/>
          <w:i/>
          <w:iCs/>
          <w:sz w:val="22"/>
          <w:szCs w:val="22"/>
          <w:u w:val="single"/>
        </w:rPr>
        <w:t>3</w:t>
      </w:r>
      <w:r w:rsidRPr="00232884">
        <w:rPr>
          <w:i/>
          <w:iCs/>
          <w:sz w:val="22"/>
          <w:szCs w:val="22"/>
        </w:rPr>
        <w:t xml:space="preserve">: </w:t>
      </w:r>
      <w:r>
        <w:rPr>
          <w:i/>
          <w:iCs/>
          <w:sz w:val="22"/>
          <w:szCs w:val="22"/>
        </w:rPr>
        <w:t>A</w:t>
      </w:r>
      <w:r w:rsidRPr="00B842F1">
        <w:rPr>
          <w:i/>
          <w:iCs/>
          <w:sz w:val="22"/>
          <w:szCs w:val="22"/>
        </w:rPr>
        <w:t xml:space="preserve"> big maintenance CR running over </w:t>
      </w:r>
      <w:r>
        <w:rPr>
          <w:i/>
          <w:iCs/>
          <w:sz w:val="22"/>
          <w:szCs w:val="22"/>
        </w:rPr>
        <w:t xml:space="preserve">a couple of RAN4 meetings </w:t>
      </w:r>
      <w:r w:rsidRPr="00B842F1">
        <w:rPr>
          <w:i/>
          <w:iCs/>
          <w:sz w:val="22"/>
          <w:szCs w:val="22"/>
        </w:rPr>
        <w:t xml:space="preserve">after closing the </w:t>
      </w:r>
      <w:r>
        <w:rPr>
          <w:i/>
          <w:iCs/>
          <w:sz w:val="22"/>
          <w:szCs w:val="22"/>
        </w:rPr>
        <w:t xml:space="preserve">core </w:t>
      </w:r>
      <w:r w:rsidRPr="00B842F1">
        <w:rPr>
          <w:i/>
          <w:iCs/>
          <w:sz w:val="22"/>
          <w:szCs w:val="22"/>
        </w:rPr>
        <w:t>WI</w:t>
      </w:r>
      <w:r>
        <w:rPr>
          <w:i/>
          <w:iCs/>
          <w:sz w:val="22"/>
          <w:szCs w:val="22"/>
        </w:rPr>
        <w:t>.</w:t>
      </w:r>
    </w:p>
    <w:p w14:paraId="2941E27B" w14:textId="77777777" w:rsidR="009A1C5F" w:rsidRDefault="009A1C5F" w:rsidP="004D5EFE">
      <w:pPr>
        <w:pStyle w:val="ListParagraph"/>
        <w:numPr>
          <w:ilvl w:val="0"/>
          <w:numId w:val="47"/>
        </w:numPr>
        <w:spacing w:after="0"/>
        <w:ind w:left="709" w:hanging="357"/>
        <w:contextualSpacing w:val="0"/>
        <w:jc w:val="both"/>
        <w:rPr>
          <w:i/>
          <w:iCs/>
          <w:sz w:val="22"/>
          <w:szCs w:val="22"/>
          <w:lang w:val="en-GB"/>
        </w:rPr>
      </w:pPr>
      <w:r w:rsidRPr="00EE69DA">
        <w:rPr>
          <w:b/>
          <w:bCs/>
          <w:i/>
          <w:iCs/>
          <w:sz w:val="22"/>
          <w:szCs w:val="22"/>
          <w:u w:val="single"/>
          <w:lang w:val="en-GB"/>
        </w:rPr>
        <w:t xml:space="preserve">Proposal </w:t>
      </w:r>
      <w:r>
        <w:rPr>
          <w:b/>
          <w:bCs/>
          <w:i/>
          <w:iCs/>
          <w:sz w:val="22"/>
          <w:szCs w:val="22"/>
          <w:u w:val="single"/>
          <w:lang w:val="en-GB"/>
        </w:rPr>
        <w:t>4</w:t>
      </w:r>
      <w:r w:rsidRPr="00EE69DA">
        <w:rPr>
          <w:i/>
          <w:iCs/>
          <w:sz w:val="22"/>
          <w:szCs w:val="22"/>
          <w:lang w:val="en-GB"/>
        </w:rPr>
        <w:t xml:space="preserve">: Allocate separate AI/TU for discussing and finalizing the feature CRs after the technical discussions are over. </w:t>
      </w:r>
    </w:p>
    <w:p w14:paraId="5F9A4A78" w14:textId="77777777" w:rsidR="009A1C5F" w:rsidRPr="00EE69DA" w:rsidRDefault="009A1C5F" w:rsidP="004D5EFE">
      <w:pPr>
        <w:pStyle w:val="ListParagraph"/>
        <w:numPr>
          <w:ilvl w:val="1"/>
          <w:numId w:val="47"/>
        </w:numPr>
        <w:contextualSpacing w:val="0"/>
        <w:jc w:val="both"/>
        <w:rPr>
          <w:i/>
          <w:iCs/>
          <w:sz w:val="22"/>
          <w:szCs w:val="22"/>
          <w:lang w:val="en-GB"/>
        </w:rPr>
      </w:pPr>
      <w:r w:rsidRPr="00EE69DA">
        <w:rPr>
          <w:i/>
          <w:iCs/>
          <w:sz w:val="22"/>
          <w:szCs w:val="22"/>
          <w:lang w:val="en-GB"/>
        </w:rPr>
        <w:t>Depending on the feature and the amount of specification impact, the time allocation can vary and can be up to the entire meeting week in the worst case.</w:t>
      </w:r>
    </w:p>
    <w:p w14:paraId="3F5DA598" w14:textId="77777777" w:rsidR="009A1C5F" w:rsidRDefault="009A1C5F" w:rsidP="004D5EFE">
      <w:pPr>
        <w:pStyle w:val="ListParagraph"/>
        <w:numPr>
          <w:ilvl w:val="0"/>
          <w:numId w:val="47"/>
        </w:numPr>
        <w:ind w:left="709" w:hanging="357"/>
        <w:contextualSpacing w:val="0"/>
        <w:jc w:val="both"/>
        <w:rPr>
          <w:i/>
          <w:iCs/>
          <w:sz w:val="22"/>
          <w:szCs w:val="22"/>
          <w:lang w:val="en-GB"/>
        </w:rPr>
      </w:pPr>
      <w:r w:rsidRPr="00EE69DA">
        <w:rPr>
          <w:b/>
          <w:bCs/>
          <w:i/>
          <w:iCs/>
          <w:sz w:val="22"/>
          <w:szCs w:val="22"/>
          <w:u w:val="single"/>
          <w:lang w:val="en-GB"/>
        </w:rPr>
        <w:t xml:space="preserve">Proposal </w:t>
      </w:r>
      <w:r>
        <w:rPr>
          <w:b/>
          <w:bCs/>
          <w:i/>
          <w:iCs/>
          <w:sz w:val="22"/>
          <w:szCs w:val="22"/>
          <w:u w:val="single"/>
          <w:lang w:val="en-GB"/>
        </w:rPr>
        <w:t>5</w:t>
      </w:r>
      <w:r w:rsidRPr="00EE69DA">
        <w:rPr>
          <w:i/>
          <w:iCs/>
          <w:sz w:val="22"/>
          <w:szCs w:val="22"/>
          <w:lang w:val="en-GB"/>
        </w:rPr>
        <w:t xml:space="preserve">: </w:t>
      </w:r>
      <w:r>
        <w:rPr>
          <w:i/>
          <w:iCs/>
          <w:sz w:val="22"/>
          <w:szCs w:val="22"/>
          <w:lang w:val="en-GB"/>
        </w:rPr>
        <w:t>WI Rapporteurs present a CR implementation plan (e.g., similar to the workplan, but focused on CR handling for the WI), discuss, and get it approved. This applies also when there is no work split.</w:t>
      </w:r>
    </w:p>
    <w:p w14:paraId="06A69BA7" w14:textId="77777777" w:rsidR="009A1C5F" w:rsidRPr="006A49A3" w:rsidRDefault="009A1C5F" w:rsidP="004D5EFE">
      <w:pPr>
        <w:pStyle w:val="ListParagraph"/>
        <w:numPr>
          <w:ilvl w:val="0"/>
          <w:numId w:val="47"/>
        </w:numPr>
        <w:ind w:left="709" w:hanging="357"/>
        <w:contextualSpacing w:val="0"/>
        <w:jc w:val="both"/>
        <w:rPr>
          <w:i/>
          <w:iCs/>
          <w:sz w:val="22"/>
          <w:szCs w:val="22"/>
          <w:lang w:val="en-GB"/>
        </w:rPr>
      </w:pPr>
      <w:r>
        <w:rPr>
          <w:b/>
          <w:bCs/>
          <w:i/>
          <w:iCs/>
          <w:sz w:val="22"/>
          <w:szCs w:val="22"/>
          <w:u w:val="single"/>
          <w:lang w:val="en-GB"/>
        </w:rPr>
        <w:t>Proposal 6</w:t>
      </w:r>
      <w:r w:rsidRPr="006A49A3">
        <w:rPr>
          <w:i/>
          <w:iCs/>
          <w:sz w:val="22"/>
          <w:szCs w:val="22"/>
          <w:lang w:val="en-GB"/>
        </w:rPr>
        <w:t>:</w:t>
      </w:r>
      <w:r>
        <w:rPr>
          <w:i/>
          <w:iCs/>
          <w:sz w:val="22"/>
          <w:szCs w:val="22"/>
          <w:lang w:val="en-GB"/>
        </w:rPr>
        <w:t xml:space="preserve"> </w:t>
      </w:r>
      <w:r w:rsidRPr="006A49A3">
        <w:rPr>
          <w:i/>
          <w:iCs/>
          <w:sz w:val="22"/>
          <w:szCs w:val="22"/>
          <w:lang w:val="en-GB"/>
        </w:rPr>
        <w:t>For situations where similar text needs to be repeated across multiple sections (or specifications), the general text could firstly be agreed as a reference and then used across different sections/CRs/specifications to improve consistency.</w:t>
      </w:r>
    </w:p>
    <w:p w14:paraId="6AF7CADA" w14:textId="77777777" w:rsidR="009A1C5F" w:rsidRDefault="009A1C5F" w:rsidP="004D5EFE">
      <w:pPr>
        <w:pStyle w:val="ListParagraph"/>
        <w:numPr>
          <w:ilvl w:val="0"/>
          <w:numId w:val="47"/>
        </w:numPr>
        <w:ind w:left="709" w:hanging="357"/>
        <w:contextualSpacing w:val="0"/>
        <w:jc w:val="both"/>
        <w:rPr>
          <w:i/>
          <w:iCs/>
          <w:sz w:val="22"/>
          <w:szCs w:val="22"/>
          <w:lang w:val="en-GB"/>
        </w:rPr>
      </w:pPr>
      <w:r w:rsidRPr="00EE69DA">
        <w:rPr>
          <w:b/>
          <w:bCs/>
          <w:i/>
          <w:iCs/>
          <w:sz w:val="22"/>
          <w:szCs w:val="22"/>
          <w:u w:val="single"/>
          <w:lang w:val="en-GB"/>
        </w:rPr>
        <w:t xml:space="preserve">Proposal </w:t>
      </w:r>
      <w:r>
        <w:rPr>
          <w:b/>
          <w:bCs/>
          <w:i/>
          <w:iCs/>
          <w:sz w:val="22"/>
          <w:szCs w:val="22"/>
          <w:u w:val="single"/>
          <w:lang w:val="en-GB"/>
        </w:rPr>
        <w:t>7</w:t>
      </w:r>
      <w:r w:rsidRPr="00EE69DA">
        <w:rPr>
          <w:i/>
          <w:iCs/>
          <w:sz w:val="22"/>
          <w:szCs w:val="22"/>
          <w:lang w:val="en-GB"/>
        </w:rPr>
        <w:t xml:space="preserve">: </w:t>
      </w:r>
      <w:r>
        <w:rPr>
          <w:i/>
          <w:iCs/>
          <w:sz w:val="22"/>
          <w:szCs w:val="22"/>
          <w:lang w:val="en-GB"/>
        </w:rPr>
        <w:t>Creating a checkbox list of key specification editing aspects to remember and check while preparing CRs and/or extend the Forword section of the specification to ensure consistent usage of frequently used terms, notation, abbreviation, CA configuration vocabulary, etc.</w:t>
      </w:r>
    </w:p>
    <w:p w14:paraId="689C8B6E" w14:textId="77777777" w:rsidR="009A1C5F" w:rsidRPr="00C312CD" w:rsidRDefault="009A1C5F" w:rsidP="004D5EFE">
      <w:pPr>
        <w:pStyle w:val="ListParagraph"/>
        <w:numPr>
          <w:ilvl w:val="0"/>
          <w:numId w:val="47"/>
        </w:numPr>
        <w:ind w:left="709" w:hanging="357"/>
        <w:contextualSpacing w:val="0"/>
        <w:jc w:val="both"/>
        <w:rPr>
          <w:i/>
          <w:iCs/>
          <w:sz w:val="22"/>
          <w:szCs w:val="22"/>
          <w:lang w:val="en-GB"/>
        </w:rPr>
      </w:pPr>
      <w:r w:rsidRPr="00EE69DA">
        <w:rPr>
          <w:b/>
          <w:bCs/>
          <w:i/>
          <w:iCs/>
          <w:sz w:val="22"/>
          <w:szCs w:val="22"/>
          <w:u w:val="single"/>
          <w:lang w:val="en-GB"/>
        </w:rPr>
        <w:t xml:space="preserve">Proposal </w:t>
      </w:r>
      <w:r>
        <w:rPr>
          <w:b/>
          <w:bCs/>
          <w:i/>
          <w:iCs/>
          <w:sz w:val="22"/>
          <w:szCs w:val="22"/>
          <w:u w:val="single"/>
          <w:lang w:val="en-GB"/>
        </w:rPr>
        <w:t>8</w:t>
      </w:r>
      <w:r w:rsidRPr="00EE69DA">
        <w:rPr>
          <w:i/>
          <w:iCs/>
          <w:sz w:val="22"/>
          <w:szCs w:val="22"/>
          <w:lang w:val="en-GB"/>
        </w:rPr>
        <w:t xml:space="preserve">: </w:t>
      </w:r>
      <w:r>
        <w:rPr>
          <w:i/>
          <w:iCs/>
          <w:sz w:val="22"/>
          <w:szCs w:val="22"/>
          <w:lang w:val="en-GB"/>
        </w:rPr>
        <w:t xml:space="preserve">Creating a 3GPP repository of figure templates, editable diagrams, and formulae. </w:t>
      </w:r>
      <w:r w:rsidRPr="00C312CD">
        <w:rPr>
          <w:i/>
          <w:iCs/>
          <w:sz w:val="22"/>
          <w:szCs w:val="22"/>
          <w:lang w:val="en-GB"/>
        </w:rPr>
        <w:t xml:space="preserve">The link with templates could be included in the checkbox list described in Proposal </w:t>
      </w:r>
      <w:r>
        <w:rPr>
          <w:i/>
          <w:iCs/>
          <w:sz w:val="22"/>
          <w:szCs w:val="22"/>
          <w:lang w:val="en-GB"/>
        </w:rPr>
        <w:t>7</w:t>
      </w:r>
      <w:r w:rsidRPr="00C312CD">
        <w:rPr>
          <w:i/>
          <w:iCs/>
          <w:sz w:val="22"/>
          <w:szCs w:val="22"/>
          <w:lang w:val="en-GB"/>
        </w:rPr>
        <w:t>.</w:t>
      </w:r>
    </w:p>
    <w:p w14:paraId="4A6668EC" w14:textId="77777777" w:rsidR="00E2481F" w:rsidRPr="00A64D8A" w:rsidRDefault="00E2481F" w:rsidP="00E2481F">
      <w:pPr>
        <w:pStyle w:val="Heading1"/>
        <w:ind w:right="72"/>
        <w:rPr>
          <w:lang w:val="sv-SE"/>
        </w:rPr>
      </w:pPr>
      <w:r w:rsidRPr="00564EAC">
        <w:rPr>
          <w:lang w:val="sv-SE"/>
        </w:rPr>
        <w:t>References</w:t>
      </w:r>
    </w:p>
    <w:p w14:paraId="55D40EEF" w14:textId="77777777" w:rsidR="00E2481F" w:rsidRDefault="00E2481F" w:rsidP="00782ED8">
      <w:pPr>
        <w:spacing w:after="60"/>
        <w:rPr>
          <w:lang w:eastAsia="x-none"/>
        </w:rPr>
      </w:pPr>
      <w:r w:rsidRPr="00504172">
        <w:rPr>
          <w:lang w:eastAsia="x-none"/>
        </w:rPr>
        <w:t>[1]</w:t>
      </w:r>
      <w:r>
        <w:rPr>
          <w:lang w:eastAsia="x-none"/>
        </w:rPr>
        <w:t xml:space="preserve"> </w:t>
      </w:r>
      <w:r w:rsidRPr="00012352">
        <w:rPr>
          <w:lang w:eastAsia="x-none"/>
        </w:rPr>
        <w:t>RP-240782</w:t>
      </w:r>
      <w:r>
        <w:rPr>
          <w:lang w:eastAsia="x-none"/>
        </w:rPr>
        <w:t xml:space="preserve">, </w:t>
      </w:r>
      <w:r w:rsidRPr="004959FA">
        <w:rPr>
          <w:lang w:eastAsia="x-none"/>
        </w:rPr>
        <w:t>Moderator's summary on RAN4 spec quality</w:t>
      </w:r>
      <w:r>
        <w:rPr>
          <w:lang w:eastAsia="x-none"/>
        </w:rPr>
        <w:t>, Huawei, March, 2024.</w:t>
      </w:r>
    </w:p>
    <w:p w14:paraId="434DC190" w14:textId="77777777" w:rsidR="00E2481F" w:rsidRDefault="00E2481F" w:rsidP="00782ED8">
      <w:pPr>
        <w:spacing w:after="60"/>
        <w:rPr>
          <w:lang w:eastAsia="x-none"/>
        </w:rPr>
      </w:pPr>
      <w:r>
        <w:rPr>
          <w:lang w:eastAsia="x-none"/>
        </w:rPr>
        <w:t xml:space="preserve">[2] </w:t>
      </w:r>
      <w:r w:rsidRPr="00C648C7">
        <w:rPr>
          <w:lang w:eastAsia="x-none"/>
        </w:rPr>
        <w:t>R4-2406710</w:t>
      </w:r>
      <w:r>
        <w:rPr>
          <w:lang w:eastAsia="x-none"/>
        </w:rPr>
        <w:t xml:space="preserve">, </w:t>
      </w:r>
      <w:r w:rsidRPr="00DE4989">
        <w:rPr>
          <w:lang w:eastAsia="x-none"/>
        </w:rPr>
        <w:t>WF on [110bis][142] RRM_Spec_Improvement</w:t>
      </w:r>
      <w:r>
        <w:rPr>
          <w:lang w:eastAsia="x-none"/>
        </w:rPr>
        <w:t>, Apple, Apr. 2024.</w:t>
      </w:r>
    </w:p>
    <w:p w14:paraId="190789E1" w14:textId="77777777" w:rsidR="00E2481F" w:rsidRDefault="00E2481F" w:rsidP="00782ED8">
      <w:pPr>
        <w:spacing w:after="60"/>
        <w:rPr>
          <w:lang w:eastAsia="x-none"/>
        </w:rPr>
      </w:pPr>
      <w:r>
        <w:rPr>
          <w:lang w:eastAsia="x-none"/>
        </w:rPr>
        <w:t>[3] R4-2314393</w:t>
      </w:r>
      <w:r w:rsidRPr="00C80E92">
        <w:rPr>
          <w:lang w:eastAsia="x-none"/>
        </w:rPr>
        <w:t xml:space="preserve">, </w:t>
      </w:r>
      <w:r>
        <w:rPr>
          <w:lang w:eastAsia="x-none"/>
        </w:rPr>
        <w:t>CR 38.133 Correction of normative text in requirements, BeammWave, August, 2023</w:t>
      </w:r>
    </w:p>
    <w:p w14:paraId="51414B0A" w14:textId="77777777" w:rsidR="00E2481F" w:rsidRDefault="00E2481F" w:rsidP="00782ED8">
      <w:pPr>
        <w:spacing w:after="60"/>
        <w:rPr>
          <w:noProof/>
        </w:rPr>
      </w:pPr>
      <w:r>
        <w:rPr>
          <w:lang w:eastAsia="x-none"/>
        </w:rPr>
        <w:t xml:space="preserve">[4] R4-2403444, </w:t>
      </w:r>
      <w:r w:rsidRPr="003E03B2">
        <w:rPr>
          <w:lang w:eastAsia="x-none"/>
        </w:rPr>
        <w:t>(TEI17) CR 36.133: Correction to normative text in requirements – Rel-17</w:t>
      </w:r>
      <w:r>
        <w:rPr>
          <w:lang w:eastAsia="x-none"/>
        </w:rPr>
        <w:t>, Ericsson, February, 2024</w:t>
      </w:r>
    </w:p>
    <w:p w14:paraId="50E8915A" w14:textId="2A017507" w:rsidR="00E2481F" w:rsidRDefault="00E368FA" w:rsidP="00782ED8">
      <w:pPr>
        <w:spacing w:after="60"/>
        <w:rPr>
          <w:lang w:val="en-GB" w:eastAsia="x-none"/>
        </w:rPr>
      </w:pPr>
      <w:r>
        <w:rPr>
          <w:lang w:val="en-GB" w:eastAsia="x-none"/>
        </w:rPr>
        <w:t xml:space="preserve">[5] </w:t>
      </w:r>
      <w:r w:rsidR="00571A05" w:rsidRPr="00571A05">
        <w:rPr>
          <w:lang w:val="en-GB" w:eastAsia="x-none"/>
        </w:rPr>
        <w:t>R4-2410715</w:t>
      </w:r>
      <w:r w:rsidR="00B938AE">
        <w:rPr>
          <w:lang w:val="en-GB" w:eastAsia="x-none"/>
        </w:rPr>
        <w:t xml:space="preserve">, </w:t>
      </w:r>
      <w:r w:rsidR="00B938AE" w:rsidRPr="00B938AE">
        <w:rPr>
          <w:lang w:val="en-GB" w:eastAsia="x-none"/>
        </w:rPr>
        <w:t>WF on [111][140] RRM_Spec_Improvement</w:t>
      </w:r>
      <w:r w:rsidR="00B938AE">
        <w:rPr>
          <w:lang w:val="en-GB" w:eastAsia="x-none"/>
        </w:rPr>
        <w:t>, Apple Inc., May 2024.</w:t>
      </w:r>
    </w:p>
    <w:p w14:paraId="64DDEDFA" w14:textId="302C1DB9" w:rsidR="0041014E" w:rsidRDefault="0041014E" w:rsidP="00782ED8">
      <w:pPr>
        <w:spacing w:after="60"/>
        <w:rPr>
          <w:lang w:val="en-GB" w:eastAsia="x-none"/>
        </w:rPr>
      </w:pPr>
      <w:r>
        <w:rPr>
          <w:lang w:val="en-GB" w:eastAsia="x-none"/>
        </w:rPr>
        <w:t xml:space="preserve">[6] </w:t>
      </w:r>
      <w:r w:rsidR="006F71FB" w:rsidRPr="006F71FB">
        <w:rPr>
          <w:lang w:val="en-GB" w:eastAsia="x-none"/>
        </w:rPr>
        <w:t>R4-2414103</w:t>
      </w:r>
      <w:r w:rsidR="006F71FB">
        <w:rPr>
          <w:lang w:val="en-GB" w:eastAsia="x-none"/>
        </w:rPr>
        <w:t xml:space="preserve">, </w:t>
      </w:r>
      <w:r w:rsidR="00626300" w:rsidRPr="00626300">
        <w:rPr>
          <w:lang w:val="en-GB" w:eastAsia="x-none"/>
        </w:rPr>
        <w:t>WF on [112[229] RRM_Spec_Improvement</w:t>
      </w:r>
      <w:r w:rsidR="00626300">
        <w:rPr>
          <w:lang w:val="en-GB" w:eastAsia="x-none"/>
        </w:rPr>
        <w:t>, Apple</w:t>
      </w:r>
      <w:r w:rsidR="00676E52">
        <w:rPr>
          <w:lang w:val="en-GB" w:eastAsia="x-none"/>
        </w:rPr>
        <w:t xml:space="preserve"> Inc.</w:t>
      </w:r>
      <w:r w:rsidR="00626300">
        <w:rPr>
          <w:lang w:val="en-GB" w:eastAsia="x-none"/>
        </w:rPr>
        <w:t>, Aug. 2024.</w:t>
      </w:r>
    </w:p>
    <w:p w14:paraId="62716F5F" w14:textId="77777777" w:rsidR="00D834AA" w:rsidRDefault="00D834AA" w:rsidP="00782ED8">
      <w:pPr>
        <w:spacing w:after="60"/>
        <w:rPr>
          <w:lang w:val="en-GB" w:eastAsia="x-none"/>
        </w:rPr>
      </w:pPr>
      <w:r>
        <w:rPr>
          <w:lang w:val="en-GB" w:eastAsia="x-none"/>
        </w:rPr>
        <w:t xml:space="preserve">[7] </w:t>
      </w:r>
      <w:r w:rsidRPr="003A7161">
        <w:rPr>
          <w:lang w:val="en-GB" w:eastAsia="x-none"/>
        </w:rPr>
        <w:t>R4-2416917</w:t>
      </w:r>
      <w:r>
        <w:rPr>
          <w:lang w:val="en-GB" w:eastAsia="x-none"/>
        </w:rPr>
        <w:t xml:space="preserve">, </w:t>
      </w:r>
      <w:r w:rsidRPr="00FC5929">
        <w:rPr>
          <w:lang w:val="en-GB" w:eastAsia="x-none"/>
        </w:rPr>
        <w:t>WF for [112bis][225] RRM_Spec_Improvement</w:t>
      </w:r>
      <w:r>
        <w:rPr>
          <w:lang w:val="en-GB" w:eastAsia="x-none"/>
        </w:rPr>
        <w:t>, Apple Inc., Oct. 2024.</w:t>
      </w:r>
    </w:p>
    <w:p w14:paraId="2140AFB7" w14:textId="6A467803" w:rsidR="009D1C3C" w:rsidRPr="00916446" w:rsidRDefault="009D1C3C" w:rsidP="009D1C3C">
      <w:pPr>
        <w:pStyle w:val="Heading1"/>
        <w:numPr>
          <w:ilvl w:val="0"/>
          <w:numId w:val="0"/>
        </w:numPr>
        <w:ind w:right="72"/>
        <w:rPr>
          <w:lang w:val="en-GB"/>
        </w:rPr>
      </w:pPr>
      <w:r w:rsidRPr="00916446">
        <w:rPr>
          <w:lang w:val="en-GB"/>
        </w:rPr>
        <w:t>Annex: Draft LS to RAN5</w:t>
      </w:r>
    </w:p>
    <w:p w14:paraId="42A59685" w14:textId="77777777" w:rsidR="002F48BA" w:rsidRPr="00684AFD" w:rsidRDefault="002F48BA" w:rsidP="002F48BA">
      <w:pPr>
        <w:pStyle w:val="CRCoverPage"/>
        <w:tabs>
          <w:tab w:val="right" w:pos="9639"/>
        </w:tabs>
        <w:spacing w:after="0"/>
        <w:rPr>
          <w:b/>
          <w:i/>
          <w:noProof/>
          <w:color w:val="FF0000"/>
          <w:sz w:val="28"/>
        </w:rPr>
      </w:pPr>
      <w:r w:rsidRPr="00A82FBB">
        <w:rPr>
          <w:rFonts w:cs="Arial"/>
          <w:b/>
          <w:sz w:val="24"/>
          <w:szCs w:val="28"/>
        </w:rPr>
        <w:t>3GPP TSG-RAN WG4 Meeting #1</w:t>
      </w:r>
      <w:r>
        <w:rPr>
          <w:rFonts w:cs="Arial"/>
          <w:b/>
          <w:sz w:val="24"/>
          <w:szCs w:val="28"/>
        </w:rPr>
        <w:t>13</w:t>
      </w:r>
      <w:r w:rsidRPr="00A82FBB">
        <w:rPr>
          <w:b/>
          <w:i/>
          <w:noProof/>
          <w:sz w:val="24"/>
        </w:rPr>
        <w:t xml:space="preserve"> </w:t>
      </w:r>
      <w:r w:rsidRPr="00A82FBB">
        <w:rPr>
          <w:b/>
          <w:i/>
          <w:noProof/>
          <w:sz w:val="28"/>
        </w:rPr>
        <w:tab/>
        <w:t xml:space="preserve">  </w:t>
      </w:r>
      <w:r w:rsidRPr="00596F2F">
        <w:rPr>
          <w:b/>
          <w:i/>
          <w:noProof/>
          <w:sz w:val="28"/>
        </w:rPr>
        <w:t>R4-241</w:t>
      </w:r>
      <w:r w:rsidRPr="00F52018">
        <w:rPr>
          <w:b/>
          <w:i/>
          <w:noProof/>
          <w:color w:val="FF0000"/>
          <w:sz w:val="28"/>
        </w:rPr>
        <w:t>xxxx</w:t>
      </w:r>
    </w:p>
    <w:p w14:paraId="658C3751" w14:textId="77777777" w:rsidR="002F48BA" w:rsidRPr="00CD352A" w:rsidRDefault="002F48BA" w:rsidP="002F48BA">
      <w:pPr>
        <w:pStyle w:val="CRCoverPage"/>
        <w:tabs>
          <w:tab w:val="right" w:pos="9639"/>
        </w:tabs>
        <w:spacing w:after="0"/>
        <w:rPr>
          <w:b/>
          <w:iCs/>
          <w:noProof/>
          <w:sz w:val="24"/>
          <w:szCs w:val="24"/>
          <w:lang w:val="en-US"/>
        </w:rPr>
      </w:pPr>
      <w:r w:rsidRPr="00CD352A">
        <w:rPr>
          <w:b/>
          <w:iCs/>
          <w:noProof/>
          <w:sz w:val="24"/>
          <w:szCs w:val="24"/>
          <w:lang w:val="en-US"/>
        </w:rPr>
        <w:t>Orlando, US, 18th – 22nd November, 2024</w:t>
      </w:r>
    </w:p>
    <w:p w14:paraId="4F3317CF" w14:textId="77777777" w:rsidR="002F48BA" w:rsidRPr="007B1303" w:rsidRDefault="002F48BA" w:rsidP="002F48BA">
      <w:pPr>
        <w:rPr>
          <w:rFonts w:ascii="Arial" w:hAnsi="Arial" w:cs="Arial"/>
          <w:color w:val="000000"/>
        </w:rPr>
      </w:pPr>
    </w:p>
    <w:p w14:paraId="762543ED" w14:textId="34ADADC6" w:rsidR="002F48BA" w:rsidRPr="007B1303" w:rsidRDefault="002F48BA" w:rsidP="002F48BA">
      <w:pPr>
        <w:spacing w:after="60"/>
        <w:ind w:left="1985" w:hanging="1985"/>
        <w:rPr>
          <w:rFonts w:ascii="Arial" w:hAnsi="Arial" w:cs="Arial"/>
          <w:bCs/>
          <w:color w:val="000000"/>
        </w:rPr>
      </w:pPr>
      <w:r w:rsidRPr="007B1303">
        <w:rPr>
          <w:rFonts w:ascii="Arial" w:hAnsi="Arial" w:cs="Arial"/>
          <w:b/>
          <w:color w:val="000000"/>
        </w:rPr>
        <w:t>Title:</w:t>
      </w:r>
      <w:r w:rsidRPr="007B1303">
        <w:rPr>
          <w:rFonts w:ascii="Arial" w:hAnsi="Arial" w:cs="Arial"/>
          <w:b/>
          <w:color w:val="000000"/>
        </w:rPr>
        <w:tab/>
        <w:t>[DRAFT]</w:t>
      </w:r>
      <w:r w:rsidRPr="007B1303">
        <w:rPr>
          <w:rFonts w:ascii="Arial" w:hAnsi="Arial" w:cs="Arial"/>
          <w:bCs/>
          <w:color w:val="000000"/>
        </w:rPr>
        <w:t xml:space="preserve"> </w:t>
      </w:r>
      <w:r w:rsidRPr="00334A22">
        <w:rPr>
          <w:rFonts w:ascii="Arial" w:hAnsi="Arial" w:cs="Arial"/>
          <w:bCs/>
          <w:color w:val="000000"/>
        </w:rPr>
        <w:t xml:space="preserve">Draft LS </w:t>
      </w:r>
      <w:r w:rsidR="003A6A6A">
        <w:rPr>
          <w:rFonts w:ascii="Arial" w:hAnsi="Arial" w:cs="Arial"/>
          <w:bCs/>
          <w:color w:val="000000"/>
        </w:rPr>
        <w:t>on RAN4 specification quality improvement</w:t>
      </w:r>
    </w:p>
    <w:p w14:paraId="0EABD23D" w14:textId="77777777" w:rsidR="002F48BA" w:rsidRPr="007B1303" w:rsidRDefault="002F48BA" w:rsidP="002F48BA">
      <w:pPr>
        <w:spacing w:after="60"/>
        <w:ind w:left="1985" w:hanging="1985"/>
        <w:rPr>
          <w:rFonts w:ascii="Arial" w:hAnsi="Arial" w:cs="Arial"/>
          <w:b/>
          <w:color w:val="000000"/>
        </w:rPr>
      </w:pPr>
    </w:p>
    <w:p w14:paraId="70AD1A71" w14:textId="6D7CAAC2" w:rsidR="002F48BA" w:rsidRPr="007B1303" w:rsidRDefault="002F48BA" w:rsidP="002F48BA">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t>Rel-1</w:t>
      </w:r>
      <w:r w:rsidR="003A6A6A">
        <w:rPr>
          <w:rFonts w:ascii="Arial" w:hAnsi="Arial" w:cs="Arial"/>
          <w:bCs/>
          <w:color w:val="000000"/>
        </w:rPr>
        <w:t>8</w:t>
      </w:r>
    </w:p>
    <w:p w14:paraId="3BDC484D" w14:textId="031E87B2" w:rsidR="002F48BA" w:rsidRDefault="002F48BA" w:rsidP="002F48BA">
      <w:pPr>
        <w:spacing w:after="60"/>
        <w:ind w:left="1985" w:hanging="1985"/>
        <w:rPr>
          <w:rFonts w:ascii="Arial" w:hAnsi="Arial" w:cs="Arial"/>
          <w:sz w:val="22"/>
          <w:szCs w:val="22"/>
        </w:rPr>
      </w:pPr>
      <w:r w:rsidRPr="007B1303">
        <w:rPr>
          <w:rFonts w:ascii="Arial" w:hAnsi="Arial" w:cs="Arial"/>
          <w:b/>
          <w:color w:val="000000"/>
        </w:rPr>
        <w:t>Work Item:</w:t>
      </w:r>
      <w:r w:rsidRPr="007B1303">
        <w:rPr>
          <w:rFonts w:ascii="Arial" w:hAnsi="Arial" w:cs="Arial"/>
          <w:bCs/>
          <w:color w:val="000000"/>
        </w:rPr>
        <w:tab/>
      </w:r>
      <w:r w:rsidR="00916446" w:rsidRPr="00916446">
        <w:rPr>
          <w:rFonts w:ascii="Arial" w:hAnsi="Arial" w:cs="Arial"/>
          <w:sz w:val="22"/>
          <w:szCs w:val="22"/>
        </w:rPr>
        <w:t>NR_RRM_enh3-Core</w:t>
      </w:r>
    </w:p>
    <w:p w14:paraId="6C96E80F" w14:textId="77777777" w:rsidR="002F48BA" w:rsidRPr="007B1303" w:rsidRDefault="002F48BA" w:rsidP="002F48BA">
      <w:pPr>
        <w:spacing w:after="60"/>
        <w:ind w:left="1985" w:hanging="1985"/>
        <w:rPr>
          <w:rFonts w:ascii="Arial" w:hAnsi="Arial" w:cs="Arial"/>
          <w:b/>
          <w:color w:val="000000"/>
        </w:rPr>
      </w:pPr>
    </w:p>
    <w:p w14:paraId="74516A20" w14:textId="77777777" w:rsidR="002F48BA" w:rsidRPr="007B1303" w:rsidRDefault="002F48BA" w:rsidP="002F48BA">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Pr="007B1303">
        <w:rPr>
          <w:rFonts w:ascii="Arial" w:hAnsi="Arial" w:cs="Arial"/>
          <w:bCs/>
          <w:lang w:val="fr-FR"/>
        </w:rPr>
        <w:t>3GPP TSG-</w:t>
      </w:r>
      <w:r w:rsidRPr="007B1303">
        <w:rPr>
          <w:rFonts w:ascii="Arial" w:hAnsi="Arial" w:cs="Arial"/>
          <w:bCs/>
        </w:rPr>
        <w:t>RAN WG</w:t>
      </w:r>
      <w:r w:rsidRPr="007B1303">
        <w:rPr>
          <w:rFonts w:ascii="Arial" w:hAnsi="Arial" w:cs="Arial"/>
          <w:bCs/>
          <w:color w:val="000000"/>
        </w:rPr>
        <w:t>4</w:t>
      </w:r>
    </w:p>
    <w:p w14:paraId="7261565E" w14:textId="5B9C12E3" w:rsidR="002F48BA" w:rsidRDefault="002F48BA" w:rsidP="002F48BA">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Pr="00091F67">
        <w:rPr>
          <w:rFonts w:ascii="Arial" w:hAnsi="Arial" w:cs="Arial"/>
          <w:bCs/>
          <w:color w:val="000000"/>
        </w:rPr>
        <w:t>3GPP TSG-RAN WG</w:t>
      </w:r>
      <w:r w:rsidR="00916446">
        <w:rPr>
          <w:rFonts w:ascii="Arial" w:hAnsi="Arial" w:cs="Arial"/>
          <w:bCs/>
          <w:color w:val="000000"/>
        </w:rPr>
        <w:t>5</w:t>
      </w:r>
    </w:p>
    <w:p w14:paraId="4B3A33CF" w14:textId="77777777" w:rsidR="002F48BA" w:rsidRPr="007B1303" w:rsidRDefault="002F48BA" w:rsidP="002F48BA">
      <w:pPr>
        <w:spacing w:after="60"/>
        <w:ind w:left="1985" w:hanging="1985"/>
        <w:rPr>
          <w:rFonts w:ascii="Arial" w:hAnsi="Arial" w:cs="Arial"/>
          <w:bCs/>
        </w:rPr>
      </w:pPr>
    </w:p>
    <w:p w14:paraId="12E2619F" w14:textId="77777777" w:rsidR="002F48BA" w:rsidRPr="007B1303" w:rsidRDefault="002F48BA" w:rsidP="002F48BA">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11C7C6F0" w14:textId="77777777" w:rsidR="002F48BA" w:rsidRPr="00DB076B" w:rsidRDefault="002F48BA" w:rsidP="002F48BA">
      <w:pPr>
        <w:rPr>
          <w:rFonts w:ascii="Arial" w:hAnsi="Arial" w:cs="Arial"/>
        </w:rPr>
      </w:pPr>
      <w:r w:rsidRPr="00DB076B">
        <w:rPr>
          <w:rFonts w:ascii="Arial" w:hAnsi="Arial" w:cs="Arial"/>
          <w:b/>
          <w:bCs/>
        </w:rPr>
        <w:t>Name:</w:t>
      </w:r>
      <w:r w:rsidRPr="007B1303">
        <w:tab/>
      </w:r>
      <w:r w:rsidRPr="00DB076B">
        <w:rPr>
          <w:rFonts w:ascii="Arial" w:hAnsi="Arial" w:cs="Arial"/>
        </w:rPr>
        <w:tab/>
      </w:r>
      <w:r w:rsidRPr="00DB076B">
        <w:rPr>
          <w:rFonts w:ascii="Arial" w:hAnsi="Arial" w:cs="Arial"/>
        </w:rPr>
        <w:tab/>
      </w:r>
      <w:r w:rsidRPr="00DB076B">
        <w:rPr>
          <w:rFonts w:ascii="Arial" w:hAnsi="Arial" w:cs="Arial"/>
        </w:rPr>
        <w:tab/>
      </w:r>
      <w:r w:rsidRPr="00DB076B">
        <w:rPr>
          <w:rFonts w:ascii="Arial" w:hAnsi="Arial" w:cs="Arial"/>
        </w:rPr>
        <w:tab/>
        <w:t>Iana Siomina</w:t>
      </w:r>
    </w:p>
    <w:p w14:paraId="3827A52D" w14:textId="77777777" w:rsidR="002F48BA" w:rsidRPr="00DB076B" w:rsidRDefault="002F48BA" w:rsidP="002F48BA">
      <w:pPr>
        <w:rPr>
          <w:rFonts w:ascii="Arial" w:hAnsi="Arial" w:cs="Arial"/>
        </w:rPr>
      </w:pPr>
      <w:r w:rsidRPr="00DB076B">
        <w:rPr>
          <w:rFonts w:ascii="Arial" w:hAnsi="Arial" w:cs="Arial"/>
          <w:b/>
          <w:bCs/>
        </w:rPr>
        <w:t>E-mail Address:</w:t>
      </w:r>
      <w:r w:rsidRPr="00DB076B">
        <w:rPr>
          <w:rFonts w:ascii="Arial" w:hAnsi="Arial" w:cs="Arial"/>
        </w:rPr>
        <w:tab/>
      </w:r>
      <w:r w:rsidRPr="00DB076B">
        <w:rPr>
          <w:rFonts w:ascii="Arial" w:hAnsi="Arial" w:cs="Arial"/>
        </w:rPr>
        <w:tab/>
        <w:t>iana.siomina @ ericsson.com</w:t>
      </w:r>
    </w:p>
    <w:p w14:paraId="63F88DD5" w14:textId="77777777" w:rsidR="002F48BA" w:rsidRPr="007B1303" w:rsidRDefault="002F48BA" w:rsidP="002F48BA">
      <w:pPr>
        <w:spacing w:after="60"/>
        <w:ind w:left="1985" w:hanging="1985"/>
        <w:rPr>
          <w:rFonts w:ascii="Arial" w:hAnsi="Arial" w:cs="Arial"/>
          <w:b/>
        </w:rPr>
      </w:pPr>
    </w:p>
    <w:p w14:paraId="51660017" w14:textId="77777777" w:rsidR="002F48BA" w:rsidRPr="007B1303" w:rsidRDefault="002F48BA" w:rsidP="002F48BA">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t>None</w:t>
      </w:r>
    </w:p>
    <w:p w14:paraId="511E58C8" w14:textId="77777777" w:rsidR="002F48BA" w:rsidRPr="007B1303" w:rsidRDefault="002F48BA" w:rsidP="002F48BA">
      <w:pPr>
        <w:pBdr>
          <w:bottom w:val="single" w:sz="4" w:space="1" w:color="auto"/>
        </w:pBdr>
        <w:rPr>
          <w:rFonts w:ascii="Arial" w:hAnsi="Arial" w:cs="Arial"/>
        </w:rPr>
      </w:pPr>
    </w:p>
    <w:p w14:paraId="1440D61D" w14:textId="77777777" w:rsidR="002F48BA" w:rsidRDefault="002F48BA" w:rsidP="002F48BA">
      <w:pPr>
        <w:numPr>
          <w:ilvl w:val="0"/>
          <w:numId w:val="37"/>
        </w:numPr>
        <w:spacing w:before="360" w:after="120"/>
        <w:ind w:hanging="720"/>
        <w:rPr>
          <w:rFonts w:ascii="Arial" w:hAnsi="Arial" w:cs="Arial"/>
          <w:b/>
        </w:rPr>
      </w:pPr>
      <w:r w:rsidRPr="007B1303">
        <w:rPr>
          <w:rFonts w:ascii="Arial" w:hAnsi="Arial" w:cs="Arial"/>
          <w:b/>
        </w:rPr>
        <w:t>Overall Description:</w:t>
      </w:r>
    </w:p>
    <w:p w14:paraId="1662C7C4" w14:textId="2F299C25" w:rsidR="002F48BA" w:rsidRPr="00AD2495" w:rsidRDefault="002F48BA" w:rsidP="002F48BA">
      <w:pPr>
        <w:jc w:val="both"/>
        <w:rPr>
          <w:rFonts w:ascii="Arial" w:hAnsi="Arial" w:cs="Arial"/>
        </w:rPr>
      </w:pPr>
      <w:r w:rsidRPr="0000595F">
        <w:rPr>
          <w:rFonts w:ascii="Arial" w:hAnsi="Arial" w:cs="Arial"/>
        </w:rPr>
        <w:t xml:space="preserve">In </w:t>
      </w:r>
      <w:r w:rsidRPr="00301E6D">
        <w:rPr>
          <w:rFonts w:ascii="Arial" w:hAnsi="Arial" w:cs="Arial"/>
        </w:rPr>
        <w:t>RAN4#11</w:t>
      </w:r>
      <w:r w:rsidR="00916446">
        <w:rPr>
          <w:rFonts w:ascii="Arial" w:hAnsi="Arial" w:cs="Arial"/>
        </w:rPr>
        <w:t>3</w:t>
      </w:r>
      <w:r w:rsidRPr="00301E6D">
        <w:rPr>
          <w:rFonts w:ascii="Arial" w:hAnsi="Arial" w:cs="Arial"/>
        </w:rPr>
        <w:t>,</w:t>
      </w:r>
      <w:r w:rsidRPr="00AD2495">
        <w:rPr>
          <w:rFonts w:ascii="Arial" w:hAnsi="Arial" w:cs="Arial"/>
        </w:rPr>
        <w:t xml:space="preserve"> RAN4 has </w:t>
      </w:r>
      <w:r w:rsidR="007F7187" w:rsidRPr="00AD2495">
        <w:rPr>
          <w:rFonts w:ascii="Arial" w:hAnsi="Arial" w:cs="Arial"/>
        </w:rPr>
        <w:t xml:space="preserve">been working on and agreed on </w:t>
      </w:r>
      <w:r w:rsidR="007F6E77" w:rsidRPr="00AD2495">
        <w:rPr>
          <w:rFonts w:ascii="Arial" w:hAnsi="Arial" w:cs="Arial"/>
        </w:rPr>
        <w:t>a number</w:t>
      </w:r>
      <w:r w:rsidR="00A27F1D" w:rsidRPr="00AD2495">
        <w:rPr>
          <w:rFonts w:ascii="Arial" w:hAnsi="Arial" w:cs="Arial"/>
        </w:rPr>
        <w:t xml:space="preserve"> </w:t>
      </w:r>
      <w:r w:rsidR="007F6E77" w:rsidRPr="00AD2495">
        <w:rPr>
          <w:rFonts w:ascii="Arial" w:hAnsi="Arial" w:cs="Arial"/>
        </w:rPr>
        <w:t xml:space="preserve">of </w:t>
      </w:r>
      <w:r w:rsidR="00A27F1D" w:rsidRPr="00AD2495">
        <w:rPr>
          <w:rFonts w:ascii="Arial" w:hAnsi="Arial" w:cs="Arial"/>
        </w:rPr>
        <w:t>CRs to TS 38.133 to address the RAN task on RAN4 RRM specification quality improvement</w:t>
      </w:r>
      <w:r w:rsidR="005354C8" w:rsidRPr="00AD2495">
        <w:rPr>
          <w:rFonts w:ascii="Arial" w:hAnsi="Arial" w:cs="Arial"/>
        </w:rPr>
        <w:t>, which may impact some RAN5 specifications.</w:t>
      </w:r>
      <w:r w:rsidR="00AD2495">
        <w:rPr>
          <w:rFonts w:ascii="Arial" w:hAnsi="Arial" w:cs="Arial"/>
        </w:rPr>
        <w:t xml:space="preserve"> The list of </w:t>
      </w:r>
      <w:r w:rsidR="00ED066B">
        <w:rPr>
          <w:rFonts w:ascii="Arial" w:hAnsi="Arial" w:cs="Arial"/>
        </w:rPr>
        <w:t xml:space="preserve">agreed </w:t>
      </w:r>
      <w:r w:rsidR="00AD2495">
        <w:rPr>
          <w:rFonts w:ascii="Arial" w:hAnsi="Arial" w:cs="Arial"/>
        </w:rPr>
        <w:t>CR</w:t>
      </w:r>
      <w:r w:rsidR="00ED066B">
        <w:rPr>
          <w:rFonts w:ascii="Arial" w:hAnsi="Arial" w:cs="Arial"/>
        </w:rPr>
        <w:t>s is in the table below.</w:t>
      </w: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212"/>
        <w:gridCol w:w="1701"/>
      </w:tblGrid>
      <w:tr w:rsidR="00AE50EE" w:rsidRPr="00E750F8" w14:paraId="411F9E39" w14:textId="13D49E9F" w:rsidTr="003303EC">
        <w:tc>
          <w:tcPr>
            <w:tcW w:w="8212" w:type="dxa"/>
            <w:tcMar>
              <w:top w:w="0" w:type="dxa"/>
              <w:left w:w="108" w:type="dxa"/>
              <w:bottom w:w="0" w:type="dxa"/>
              <w:right w:w="108" w:type="dxa"/>
            </w:tcMar>
            <w:hideMark/>
          </w:tcPr>
          <w:p w14:paraId="35BBE7A0" w14:textId="1F2B1656" w:rsidR="00AE50EE" w:rsidRPr="00E750F8" w:rsidRDefault="00AE50EE" w:rsidP="00AD2495">
            <w:pPr>
              <w:overflowPunct w:val="0"/>
              <w:autoSpaceDE w:val="0"/>
              <w:autoSpaceDN w:val="0"/>
              <w:adjustRightInd w:val="0"/>
              <w:spacing w:after="0"/>
              <w:jc w:val="center"/>
              <w:textAlignment w:val="baseline"/>
              <w:rPr>
                <w:rFonts w:ascii="Arial" w:eastAsia="Times New Roman" w:hAnsi="Arial" w:cs="Arial"/>
                <w:b/>
                <w:bCs/>
                <w:sz w:val="16"/>
                <w:szCs w:val="16"/>
                <w:lang w:eastAsia="zh-CN"/>
              </w:rPr>
            </w:pPr>
            <w:r w:rsidRPr="00E750F8">
              <w:rPr>
                <w:rFonts w:ascii="Arial" w:eastAsia="Times New Roman" w:hAnsi="Arial" w:cs="Arial"/>
                <w:b/>
                <w:bCs/>
                <w:sz w:val="16"/>
                <w:szCs w:val="16"/>
                <w:lang w:eastAsia="zh-CN"/>
              </w:rPr>
              <w:t>SECTIONS</w:t>
            </w:r>
          </w:p>
        </w:tc>
        <w:tc>
          <w:tcPr>
            <w:tcW w:w="1701" w:type="dxa"/>
          </w:tcPr>
          <w:p w14:paraId="5ED5EF2F" w14:textId="1CBFBE21" w:rsidR="00AE50EE" w:rsidRPr="00E750F8" w:rsidRDefault="00AE50EE" w:rsidP="00AD2495">
            <w:pPr>
              <w:spacing w:after="0"/>
              <w:jc w:val="center"/>
              <w:rPr>
                <w:rFonts w:ascii="Arial" w:eastAsia="Times New Roman" w:hAnsi="Arial" w:cs="Arial"/>
                <w:b/>
                <w:bCs/>
                <w:color w:val="000000"/>
                <w:sz w:val="16"/>
                <w:szCs w:val="16"/>
                <w:lang w:eastAsia="zh-CN"/>
              </w:rPr>
            </w:pPr>
            <w:r w:rsidRPr="00E750F8">
              <w:rPr>
                <w:rFonts w:ascii="Arial" w:eastAsia="Times New Roman" w:hAnsi="Arial" w:cs="Arial"/>
                <w:b/>
                <w:bCs/>
                <w:color w:val="000000"/>
                <w:sz w:val="16"/>
                <w:szCs w:val="16"/>
                <w:lang w:eastAsia="zh-CN"/>
              </w:rPr>
              <w:t>CR#</w:t>
            </w:r>
          </w:p>
        </w:tc>
      </w:tr>
      <w:tr w:rsidR="00AE50EE" w:rsidRPr="00E750F8" w14:paraId="3FC76469" w14:textId="0CB9AB11" w:rsidTr="003303EC">
        <w:tc>
          <w:tcPr>
            <w:tcW w:w="8212" w:type="dxa"/>
            <w:tcMar>
              <w:top w:w="0" w:type="dxa"/>
              <w:left w:w="108" w:type="dxa"/>
              <w:bottom w:w="0" w:type="dxa"/>
              <w:right w:w="108" w:type="dxa"/>
            </w:tcMar>
            <w:hideMark/>
          </w:tcPr>
          <w:p w14:paraId="7505BFFA" w14:textId="77777777"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Foreword</w:t>
            </w:r>
          </w:p>
          <w:p w14:paraId="78A2E0C3" w14:textId="77777777"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1          Scope    </w:t>
            </w:r>
          </w:p>
          <w:p w14:paraId="1B959E4A" w14:textId="77777777"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2          References         </w:t>
            </w:r>
          </w:p>
          <w:p w14:paraId="55E643B0" w14:textId="77777777"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3          Definitions, symbols and abbreviations</w:t>
            </w:r>
          </w:p>
          <w:p w14:paraId="5830E1C9" w14:textId="3DCD7503"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4          SA: RRC_IDLE state mobility</w:t>
            </w:r>
          </w:p>
        </w:tc>
        <w:tc>
          <w:tcPr>
            <w:tcW w:w="1701" w:type="dxa"/>
            <w:vMerge w:val="restart"/>
          </w:tcPr>
          <w:p w14:paraId="0B19AE83" w14:textId="77777777" w:rsidR="00782ED8" w:rsidRDefault="00782ED8" w:rsidP="007F7187">
            <w:pPr>
              <w:spacing w:after="0"/>
              <w:jc w:val="center"/>
              <w:rPr>
                <w:rFonts w:ascii="Arial" w:eastAsia="Times New Roman" w:hAnsi="Arial" w:cs="Arial"/>
                <w:color w:val="000000"/>
                <w:sz w:val="16"/>
                <w:szCs w:val="16"/>
                <w:highlight w:val="yellow"/>
                <w:lang w:eastAsia="zh-CN"/>
              </w:rPr>
            </w:pPr>
          </w:p>
          <w:p w14:paraId="3FC14BB8" w14:textId="77777777" w:rsidR="00782ED8" w:rsidRDefault="00782ED8" w:rsidP="007F7187">
            <w:pPr>
              <w:spacing w:after="0"/>
              <w:jc w:val="center"/>
              <w:rPr>
                <w:rFonts w:ascii="Arial" w:eastAsia="Times New Roman" w:hAnsi="Arial" w:cs="Arial"/>
                <w:color w:val="000000"/>
                <w:sz w:val="16"/>
                <w:szCs w:val="16"/>
                <w:highlight w:val="yellow"/>
                <w:lang w:eastAsia="zh-CN"/>
              </w:rPr>
            </w:pPr>
          </w:p>
          <w:p w14:paraId="32FB137C" w14:textId="77777777" w:rsidR="00782ED8" w:rsidRDefault="00782ED8" w:rsidP="007F7187">
            <w:pPr>
              <w:spacing w:after="0"/>
              <w:jc w:val="center"/>
              <w:rPr>
                <w:rFonts w:ascii="Arial" w:eastAsia="Times New Roman" w:hAnsi="Arial" w:cs="Arial"/>
                <w:color w:val="000000"/>
                <w:sz w:val="16"/>
                <w:szCs w:val="16"/>
                <w:highlight w:val="yellow"/>
                <w:lang w:eastAsia="zh-CN"/>
              </w:rPr>
            </w:pPr>
          </w:p>
          <w:p w14:paraId="49E46818" w14:textId="7582B8DE" w:rsidR="00AE50EE" w:rsidRPr="00E750F8" w:rsidRDefault="00AE50EE" w:rsidP="007F7187">
            <w:pPr>
              <w:spacing w:after="0"/>
              <w:jc w:val="center"/>
              <w:rPr>
                <w:rFonts w:ascii="Arial" w:eastAsia="Times New Roman" w:hAnsi="Arial" w:cs="Arial"/>
                <w:color w:val="000000"/>
                <w:sz w:val="16"/>
                <w:szCs w:val="16"/>
                <w:lang w:eastAsia="zh-CN"/>
              </w:rPr>
            </w:pPr>
            <w:r w:rsidRPr="00E750F8">
              <w:rPr>
                <w:rFonts w:ascii="Arial" w:eastAsia="Times New Roman" w:hAnsi="Arial" w:cs="Arial"/>
                <w:color w:val="000000"/>
                <w:sz w:val="16"/>
                <w:szCs w:val="16"/>
                <w:highlight w:val="yellow"/>
                <w:lang w:eastAsia="zh-CN"/>
              </w:rPr>
              <w:t>R4-241xxxx</w:t>
            </w:r>
          </w:p>
        </w:tc>
      </w:tr>
      <w:tr w:rsidR="00AE50EE" w:rsidRPr="00E750F8" w14:paraId="5EE0D8DA" w14:textId="28CA066A" w:rsidTr="003303EC">
        <w:trPr>
          <w:trHeight w:val="50"/>
        </w:trPr>
        <w:tc>
          <w:tcPr>
            <w:tcW w:w="8212" w:type="dxa"/>
            <w:tcMar>
              <w:top w:w="0" w:type="dxa"/>
              <w:left w:w="108" w:type="dxa"/>
              <w:bottom w:w="0" w:type="dxa"/>
              <w:right w:w="108" w:type="dxa"/>
            </w:tcMar>
            <w:hideMark/>
          </w:tcPr>
          <w:p w14:paraId="5F63D527" w14:textId="59A4F6A0"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5          SA: RRC_INACTIVE state mobility</w:t>
            </w:r>
          </w:p>
        </w:tc>
        <w:tc>
          <w:tcPr>
            <w:tcW w:w="1701" w:type="dxa"/>
            <w:vMerge/>
          </w:tcPr>
          <w:p w14:paraId="6964C687" w14:textId="77777777" w:rsidR="00AE50EE" w:rsidRPr="00E750F8" w:rsidRDefault="00AE50EE" w:rsidP="007F7187">
            <w:pPr>
              <w:spacing w:after="0"/>
              <w:jc w:val="center"/>
              <w:rPr>
                <w:rFonts w:ascii="Arial" w:eastAsia="Times New Roman" w:hAnsi="Arial" w:cs="Arial"/>
                <w:sz w:val="16"/>
                <w:szCs w:val="16"/>
                <w:lang w:eastAsia="zh-CN"/>
              </w:rPr>
            </w:pPr>
          </w:p>
        </w:tc>
      </w:tr>
      <w:tr w:rsidR="00AE50EE" w:rsidRPr="00E750F8" w14:paraId="393F9273" w14:textId="6718966A" w:rsidTr="003303EC">
        <w:tc>
          <w:tcPr>
            <w:tcW w:w="8212" w:type="dxa"/>
            <w:tcMar>
              <w:top w:w="0" w:type="dxa"/>
              <w:left w:w="108" w:type="dxa"/>
              <w:bottom w:w="0" w:type="dxa"/>
              <w:right w:w="108" w:type="dxa"/>
            </w:tcMar>
            <w:hideMark/>
          </w:tcPr>
          <w:p w14:paraId="72EBFB4F" w14:textId="3CA0B6D2"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6          RRC_CONNECTED state mobility</w:t>
            </w:r>
          </w:p>
        </w:tc>
        <w:tc>
          <w:tcPr>
            <w:tcW w:w="1701" w:type="dxa"/>
            <w:vMerge/>
          </w:tcPr>
          <w:p w14:paraId="354F4DFB" w14:textId="77777777" w:rsidR="00AE50EE" w:rsidRPr="00E750F8" w:rsidRDefault="00AE50EE" w:rsidP="007F7187">
            <w:pPr>
              <w:spacing w:after="0"/>
              <w:jc w:val="center"/>
              <w:rPr>
                <w:rFonts w:ascii="Arial" w:eastAsia="Times New Roman" w:hAnsi="Arial" w:cs="Arial"/>
                <w:sz w:val="16"/>
                <w:szCs w:val="16"/>
                <w:lang w:eastAsia="zh-CN"/>
              </w:rPr>
            </w:pPr>
          </w:p>
        </w:tc>
      </w:tr>
      <w:tr w:rsidR="00AE50EE" w:rsidRPr="00E750F8" w14:paraId="23098810" w14:textId="69C3FC76" w:rsidTr="003303EC">
        <w:tc>
          <w:tcPr>
            <w:tcW w:w="8212" w:type="dxa"/>
            <w:tcMar>
              <w:top w:w="0" w:type="dxa"/>
              <w:left w:w="108" w:type="dxa"/>
              <w:bottom w:w="0" w:type="dxa"/>
              <w:right w:w="108" w:type="dxa"/>
            </w:tcMar>
            <w:hideMark/>
          </w:tcPr>
          <w:p w14:paraId="56E21FB1" w14:textId="7048E25F"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7          Timing</w:t>
            </w:r>
          </w:p>
        </w:tc>
        <w:tc>
          <w:tcPr>
            <w:tcW w:w="1701" w:type="dxa"/>
            <w:vMerge w:val="restart"/>
          </w:tcPr>
          <w:p w14:paraId="1EB92B0A" w14:textId="7632DA4B" w:rsidR="00AE50EE" w:rsidRPr="00E750F8" w:rsidRDefault="00AE50EE" w:rsidP="007F7187">
            <w:pPr>
              <w:spacing w:after="0"/>
              <w:jc w:val="center"/>
              <w:rPr>
                <w:rFonts w:ascii="Arial" w:eastAsia="Times New Roman" w:hAnsi="Arial" w:cs="Arial"/>
                <w:color w:val="000000"/>
                <w:sz w:val="16"/>
                <w:szCs w:val="16"/>
                <w:lang w:eastAsia="zh-CN"/>
              </w:rPr>
            </w:pPr>
            <w:r w:rsidRPr="00E750F8">
              <w:rPr>
                <w:rFonts w:ascii="Arial" w:eastAsia="Times New Roman" w:hAnsi="Arial" w:cs="Arial"/>
                <w:color w:val="000000"/>
                <w:sz w:val="16"/>
                <w:szCs w:val="16"/>
                <w:highlight w:val="yellow"/>
                <w:lang w:eastAsia="zh-CN"/>
              </w:rPr>
              <w:t>R4-241xxxx</w:t>
            </w:r>
          </w:p>
        </w:tc>
      </w:tr>
      <w:tr w:rsidR="00AE50EE" w:rsidRPr="00E750F8" w14:paraId="4173614D" w14:textId="6BFC678F" w:rsidTr="003303EC">
        <w:tc>
          <w:tcPr>
            <w:tcW w:w="8212" w:type="dxa"/>
            <w:tcMar>
              <w:top w:w="0" w:type="dxa"/>
              <w:left w:w="108" w:type="dxa"/>
              <w:bottom w:w="0" w:type="dxa"/>
              <w:right w:w="108" w:type="dxa"/>
            </w:tcMar>
            <w:hideMark/>
          </w:tcPr>
          <w:p w14:paraId="3FB5852F" w14:textId="30F58F47"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8          Signalling characteristics</w:t>
            </w:r>
          </w:p>
        </w:tc>
        <w:tc>
          <w:tcPr>
            <w:tcW w:w="1701" w:type="dxa"/>
            <w:vMerge/>
          </w:tcPr>
          <w:p w14:paraId="4D1DBD94" w14:textId="77777777" w:rsidR="00AE50EE" w:rsidRPr="00E750F8" w:rsidRDefault="00AE50EE" w:rsidP="007F7187">
            <w:pPr>
              <w:spacing w:after="0"/>
              <w:jc w:val="center"/>
              <w:rPr>
                <w:rFonts w:ascii="Arial" w:eastAsia="Times New Roman" w:hAnsi="Arial" w:cs="Arial"/>
                <w:sz w:val="16"/>
                <w:szCs w:val="16"/>
                <w:lang w:eastAsia="zh-CN"/>
              </w:rPr>
            </w:pPr>
          </w:p>
        </w:tc>
      </w:tr>
      <w:tr w:rsidR="00AE50EE" w:rsidRPr="00E750F8" w14:paraId="5A482D5B" w14:textId="292110A3" w:rsidTr="003303EC">
        <w:tc>
          <w:tcPr>
            <w:tcW w:w="8212" w:type="dxa"/>
            <w:tcMar>
              <w:top w:w="0" w:type="dxa"/>
              <w:left w:w="108" w:type="dxa"/>
              <w:bottom w:w="0" w:type="dxa"/>
              <w:right w:w="108" w:type="dxa"/>
            </w:tcMar>
            <w:hideMark/>
          </w:tcPr>
          <w:p w14:paraId="026895A7" w14:textId="3284706D"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9          Measurement Procedure</w:t>
            </w:r>
          </w:p>
        </w:tc>
        <w:tc>
          <w:tcPr>
            <w:tcW w:w="1701" w:type="dxa"/>
          </w:tcPr>
          <w:p w14:paraId="748800F2" w14:textId="365E495E" w:rsidR="00AE50EE" w:rsidRPr="00E750F8" w:rsidRDefault="003F59DF" w:rsidP="007F7187">
            <w:pPr>
              <w:spacing w:after="0"/>
              <w:jc w:val="center"/>
              <w:rPr>
                <w:rFonts w:ascii="Arial" w:eastAsia="Times New Roman" w:hAnsi="Arial" w:cs="Arial"/>
                <w:color w:val="000000"/>
                <w:sz w:val="16"/>
                <w:szCs w:val="16"/>
                <w:lang w:eastAsia="zh-CN"/>
              </w:rPr>
            </w:pPr>
            <w:r w:rsidRPr="00E750F8">
              <w:rPr>
                <w:rFonts w:ascii="Arial" w:eastAsia="Times New Roman" w:hAnsi="Arial" w:cs="Arial"/>
                <w:color w:val="000000"/>
                <w:sz w:val="16"/>
                <w:szCs w:val="16"/>
                <w:highlight w:val="yellow"/>
                <w:lang w:eastAsia="zh-CN"/>
              </w:rPr>
              <w:t>R4-241xxxx</w:t>
            </w:r>
          </w:p>
        </w:tc>
      </w:tr>
      <w:tr w:rsidR="00AE50EE" w:rsidRPr="00E750F8" w14:paraId="2D740052" w14:textId="4A7512EE" w:rsidTr="003303EC">
        <w:tc>
          <w:tcPr>
            <w:tcW w:w="8212" w:type="dxa"/>
            <w:tcMar>
              <w:top w:w="0" w:type="dxa"/>
              <w:left w:w="108" w:type="dxa"/>
              <w:bottom w:w="0" w:type="dxa"/>
              <w:right w:w="108" w:type="dxa"/>
            </w:tcMar>
            <w:hideMark/>
          </w:tcPr>
          <w:p w14:paraId="1E00E449" w14:textId="30340577"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10        Measurement Performance requirements</w:t>
            </w:r>
          </w:p>
        </w:tc>
        <w:tc>
          <w:tcPr>
            <w:tcW w:w="1701" w:type="dxa"/>
            <w:vMerge w:val="restart"/>
          </w:tcPr>
          <w:p w14:paraId="31953173" w14:textId="77777777" w:rsidR="00782ED8" w:rsidRDefault="00782ED8" w:rsidP="007F7187">
            <w:pPr>
              <w:spacing w:after="0"/>
              <w:jc w:val="center"/>
              <w:rPr>
                <w:rFonts w:ascii="Arial" w:eastAsia="Times New Roman" w:hAnsi="Arial" w:cs="Arial"/>
                <w:color w:val="000000"/>
                <w:sz w:val="16"/>
                <w:szCs w:val="16"/>
                <w:highlight w:val="yellow"/>
                <w:lang w:eastAsia="zh-CN"/>
              </w:rPr>
            </w:pPr>
          </w:p>
          <w:p w14:paraId="0A4209F6" w14:textId="77777777" w:rsidR="00782ED8" w:rsidRDefault="00782ED8" w:rsidP="007F7187">
            <w:pPr>
              <w:spacing w:after="0"/>
              <w:jc w:val="center"/>
              <w:rPr>
                <w:rFonts w:ascii="Arial" w:eastAsia="Times New Roman" w:hAnsi="Arial" w:cs="Arial"/>
                <w:color w:val="000000"/>
                <w:sz w:val="16"/>
                <w:szCs w:val="16"/>
                <w:highlight w:val="yellow"/>
                <w:lang w:eastAsia="zh-CN"/>
              </w:rPr>
            </w:pPr>
          </w:p>
          <w:p w14:paraId="0863FF2B" w14:textId="4396C64B" w:rsidR="00AE50EE" w:rsidRPr="00E750F8" w:rsidRDefault="00AE50EE" w:rsidP="007F7187">
            <w:pPr>
              <w:spacing w:after="0"/>
              <w:jc w:val="center"/>
              <w:rPr>
                <w:rFonts w:ascii="Arial" w:eastAsia="Times New Roman" w:hAnsi="Arial" w:cs="Arial"/>
                <w:color w:val="000000"/>
                <w:sz w:val="16"/>
                <w:szCs w:val="16"/>
                <w:lang w:eastAsia="zh-CN"/>
              </w:rPr>
            </w:pPr>
            <w:r w:rsidRPr="00E750F8">
              <w:rPr>
                <w:rFonts w:ascii="Arial" w:eastAsia="Times New Roman" w:hAnsi="Arial" w:cs="Arial"/>
                <w:color w:val="000000"/>
                <w:sz w:val="16"/>
                <w:szCs w:val="16"/>
                <w:highlight w:val="yellow"/>
                <w:lang w:eastAsia="zh-CN"/>
              </w:rPr>
              <w:t>R4-241xxxx</w:t>
            </w:r>
          </w:p>
        </w:tc>
      </w:tr>
      <w:tr w:rsidR="00AE50EE" w:rsidRPr="00E750F8" w14:paraId="0BC2B143" w14:textId="768D6238" w:rsidTr="003303EC">
        <w:tc>
          <w:tcPr>
            <w:tcW w:w="8212" w:type="dxa"/>
            <w:tcMar>
              <w:top w:w="0" w:type="dxa"/>
              <w:left w:w="108" w:type="dxa"/>
              <w:bottom w:w="0" w:type="dxa"/>
              <w:right w:w="108" w:type="dxa"/>
            </w:tcMar>
            <w:hideMark/>
          </w:tcPr>
          <w:p w14:paraId="563D10F8" w14:textId="7679CEA4"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11        void</w:t>
            </w:r>
          </w:p>
        </w:tc>
        <w:tc>
          <w:tcPr>
            <w:tcW w:w="1701" w:type="dxa"/>
            <w:vMerge/>
          </w:tcPr>
          <w:p w14:paraId="28FDE5F9" w14:textId="77777777" w:rsidR="00AE50EE" w:rsidRPr="00E750F8" w:rsidRDefault="00AE50EE" w:rsidP="007F7187">
            <w:pPr>
              <w:spacing w:after="0"/>
              <w:jc w:val="center"/>
              <w:rPr>
                <w:rFonts w:ascii="Arial" w:eastAsia="Times New Roman" w:hAnsi="Arial" w:cs="Arial"/>
                <w:sz w:val="16"/>
                <w:szCs w:val="16"/>
                <w:lang w:eastAsia="zh-CN"/>
              </w:rPr>
            </w:pPr>
          </w:p>
        </w:tc>
      </w:tr>
      <w:tr w:rsidR="00AE50EE" w:rsidRPr="00E750F8" w14:paraId="5D431EA6" w14:textId="23E43BB8" w:rsidTr="003303EC">
        <w:tc>
          <w:tcPr>
            <w:tcW w:w="8212" w:type="dxa"/>
            <w:tcMar>
              <w:top w:w="0" w:type="dxa"/>
              <w:left w:w="108" w:type="dxa"/>
              <w:bottom w:w="0" w:type="dxa"/>
              <w:right w:w="108" w:type="dxa"/>
            </w:tcMar>
            <w:hideMark/>
          </w:tcPr>
          <w:p w14:paraId="47171980" w14:textId="62F49754"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12        V2X Requirements</w:t>
            </w:r>
          </w:p>
        </w:tc>
        <w:tc>
          <w:tcPr>
            <w:tcW w:w="1701" w:type="dxa"/>
            <w:vMerge/>
          </w:tcPr>
          <w:p w14:paraId="05D3D22C" w14:textId="77777777" w:rsidR="00AE50EE" w:rsidRPr="00E750F8" w:rsidRDefault="00AE50EE" w:rsidP="007F7187">
            <w:pPr>
              <w:spacing w:after="0"/>
              <w:jc w:val="center"/>
              <w:rPr>
                <w:rFonts w:ascii="Arial" w:eastAsia="Times New Roman" w:hAnsi="Arial" w:cs="Arial"/>
                <w:sz w:val="16"/>
                <w:szCs w:val="16"/>
                <w:lang w:eastAsia="zh-CN"/>
              </w:rPr>
            </w:pPr>
          </w:p>
        </w:tc>
      </w:tr>
      <w:tr w:rsidR="00AE50EE" w:rsidRPr="00E750F8" w14:paraId="1ECF3ECD" w14:textId="19527445" w:rsidTr="003303EC">
        <w:tc>
          <w:tcPr>
            <w:tcW w:w="8212" w:type="dxa"/>
            <w:tcMar>
              <w:top w:w="0" w:type="dxa"/>
              <w:left w:w="108" w:type="dxa"/>
              <w:bottom w:w="0" w:type="dxa"/>
              <w:right w:w="108" w:type="dxa"/>
            </w:tcMar>
            <w:hideMark/>
          </w:tcPr>
          <w:p w14:paraId="72FBAE3A" w14:textId="578DC5F6"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A.1       Purpose of annex</w:t>
            </w:r>
          </w:p>
          <w:p w14:paraId="3C57E4CD" w14:textId="0CD706C7"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A.2       Requirement classification for statistical testing</w:t>
            </w:r>
          </w:p>
          <w:p w14:paraId="50C3EA2F" w14:textId="31DD846C"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A.3       RRM test configurations</w:t>
            </w:r>
          </w:p>
        </w:tc>
        <w:tc>
          <w:tcPr>
            <w:tcW w:w="1701" w:type="dxa"/>
            <w:vMerge/>
          </w:tcPr>
          <w:p w14:paraId="0B4339C9" w14:textId="77777777" w:rsidR="00AE50EE" w:rsidRPr="00E750F8" w:rsidRDefault="00AE50EE" w:rsidP="007F7187">
            <w:pPr>
              <w:spacing w:after="0"/>
              <w:jc w:val="center"/>
              <w:rPr>
                <w:rFonts w:ascii="Arial" w:eastAsia="Times New Roman" w:hAnsi="Arial" w:cs="Arial"/>
                <w:sz w:val="16"/>
                <w:szCs w:val="16"/>
                <w:lang w:eastAsia="zh-CN"/>
              </w:rPr>
            </w:pPr>
          </w:p>
        </w:tc>
      </w:tr>
      <w:tr w:rsidR="00AE50EE" w:rsidRPr="00E750F8" w14:paraId="55A9B7BF" w14:textId="5A21BABB" w:rsidTr="003303EC">
        <w:tc>
          <w:tcPr>
            <w:tcW w:w="8212" w:type="dxa"/>
            <w:tcMar>
              <w:top w:w="0" w:type="dxa"/>
              <w:left w:w="108" w:type="dxa"/>
              <w:bottom w:w="0" w:type="dxa"/>
              <w:right w:w="108" w:type="dxa"/>
            </w:tcMar>
            <w:hideMark/>
          </w:tcPr>
          <w:p w14:paraId="0FA8F626" w14:textId="4AE2F669"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A.4       EN-DC tests with all NR cells in FR1</w:t>
            </w:r>
          </w:p>
        </w:tc>
        <w:tc>
          <w:tcPr>
            <w:tcW w:w="1701" w:type="dxa"/>
          </w:tcPr>
          <w:p w14:paraId="5B056C87" w14:textId="68698494" w:rsidR="00AE50EE" w:rsidRPr="00E750F8" w:rsidRDefault="00AE50EE" w:rsidP="007F7187">
            <w:pPr>
              <w:spacing w:after="0"/>
              <w:jc w:val="center"/>
              <w:rPr>
                <w:rFonts w:ascii="Arial" w:eastAsia="Times New Roman" w:hAnsi="Arial" w:cs="Arial"/>
                <w:color w:val="000000"/>
                <w:sz w:val="16"/>
                <w:szCs w:val="16"/>
                <w:lang w:eastAsia="zh-CN"/>
              </w:rPr>
            </w:pPr>
            <w:r w:rsidRPr="00E750F8">
              <w:rPr>
                <w:rFonts w:ascii="Arial" w:eastAsia="Times New Roman" w:hAnsi="Arial" w:cs="Arial"/>
                <w:color w:val="000000"/>
                <w:sz w:val="16"/>
                <w:szCs w:val="16"/>
                <w:highlight w:val="yellow"/>
                <w:lang w:eastAsia="zh-CN"/>
              </w:rPr>
              <w:t>R4-241xxxx</w:t>
            </w:r>
          </w:p>
        </w:tc>
      </w:tr>
      <w:tr w:rsidR="00AE50EE" w:rsidRPr="00E750F8" w14:paraId="6050E4D7" w14:textId="057F365A" w:rsidTr="003303EC">
        <w:tc>
          <w:tcPr>
            <w:tcW w:w="8212" w:type="dxa"/>
            <w:tcMar>
              <w:top w:w="0" w:type="dxa"/>
              <w:left w:w="108" w:type="dxa"/>
              <w:bottom w:w="0" w:type="dxa"/>
              <w:right w:w="108" w:type="dxa"/>
            </w:tcMar>
            <w:hideMark/>
          </w:tcPr>
          <w:p w14:paraId="6AFB09BA" w14:textId="5F26A5E0" w:rsidR="00AE50EE" w:rsidRPr="00E750F8" w:rsidRDefault="00AE50EE" w:rsidP="00DA149F">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A.5       EN-DC tests with one or more NR cells in FR2</w:t>
            </w:r>
          </w:p>
        </w:tc>
        <w:tc>
          <w:tcPr>
            <w:tcW w:w="1701" w:type="dxa"/>
          </w:tcPr>
          <w:p w14:paraId="7C54D775" w14:textId="331012AF" w:rsidR="00AE50EE" w:rsidRPr="00E750F8" w:rsidRDefault="00AE50EE" w:rsidP="007F7187">
            <w:pPr>
              <w:spacing w:after="0"/>
              <w:jc w:val="center"/>
              <w:rPr>
                <w:rFonts w:ascii="Arial" w:eastAsia="Times New Roman" w:hAnsi="Arial" w:cs="Arial"/>
                <w:color w:val="000000" w:themeColor="text1"/>
                <w:sz w:val="16"/>
                <w:szCs w:val="16"/>
                <w:lang w:eastAsia="zh-CN"/>
              </w:rPr>
            </w:pPr>
            <w:r w:rsidRPr="00E750F8">
              <w:rPr>
                <w:rFonts w:ascii="Arial" w:eastAsia="Times New Roman" w:hAnsi="Arial" w:cs="Arial"/>
                <w:color w:val="000000"/>
                <w:sz w:val="16"/>
                <w:szCs w:val="16"/>
                <w:highlight w:val="yellow"/>
                <w:lang w:eastAsia="zh-CN"/>
              </w:rPr>
              <w:t>R4-241xxxx</w:t>
            </w:r>
          </w:p>
        </w:tc>
      </w:tr>
      <w:tr w:rsidR="003303EC" w:rsidRPr="00E750F8" w14:paraId="76C2332F" w14:textId="1C283B59" w:rsidTr="00E750F8">
        <w:trPr>
          <w:trHeight w:val="122"/>
        </w:trPr>
        <w:tc>
          <w:tcPr>
            <w:tcW w:w="8212" w:type="dxa"/>
            <w:tcMar>
              <w:top w:w="0" w:type="dxa"/>
              <w:left w:w="108" w:type="dxa"/>
              <w:bottom w:w="0" w:type="dxa"/>
              <w:right w:w="108" w:type="dxa"/>
            </w:tcMar>
            <w:hideMark/>
          </w:tcPr>
          <w:p w14:paraId="1A67F90E" w14:textId="2C195C60" w:rsidR="003303EC" w:rsidRPr="00E750F8" w:rsidRDefault="003303EC" w:rsidP="00E750F8">
            <w:pPr>
              <w:spacing w:after="0"/>
              <w:rPr>
                <w:rFonts w:ascii="Arial" w:eastAsia="Times New Roman" w:hAnsi="Arial" w:cs="Arial"/>
                <w:sz w:val="16"/>
                <w:szCs w:val="16"/>
                <w:lang w:eastAsia="zh-CN"/>
              </w:rPr>
            </w:pPr>
            <w:r w:rsidRPr="00E750F8">
              <w:rPr>
                <w:rFonts w:ascii="Arial" w:eastAsia="Times New Roman" w:hAnsi="Arial" w:cs="Arial"/>
                <w:color w:val="000000"/>
                <w:sz w:val="16"/>
                <w:szCs w:val="16"/>
                <w:lang w:eastAsia="zh-CN"/>
              </w:rPr>
              <w:t>A.6       NR standalone tests with all NR cells in FR1</w:t>
            </w:r>
            <w:r w:rsidR="00E750F8">
              <w:rPr>
                <w:rFonts w:ascii="Arial" w:eastAsia="Times New Roman" w:hAnsi="Arial" w:cs="Arial"/>
                <w:color w:val="000000"/>
                <w:sz w:val="16"/>
                <w:szCs w:val="16"/>
                <w:lang w:eastAsia="zh-CN"/>
              </w:rPr>
              <w:t xml:space="preserve"> </w:t>
            </w:r>
            <w:r w:rsidRPr="00E750F8">
              <w:rPr>
                <w:rFonts w:ascii="Arial" w:eastAsia="Times New Roman" w:hAnsi="Arial" w:cs="Arial"/>
                <w:color w:val="000000"/>
                <w:sz w:val="16"/>
                <w:szCs w:val="16"/>
                <w:lang w:eastAsia="zh-CN"/>
              </w:rPr>
              <w:t>(</w:t>
            </w:r>
            <w:r w:rsidRPr="00E750F8">
              <w:rPr>
                <w:rFonts w:ascii="Arial" w:hAnsi="Arial" w:cs="Arial"/>
                <w:sz w:val="16"/>
                <w:szCs w:val="16"/>
              </w:rPr>
              <w:t>clauses A.6-A.6.5</w:t>
            </w:r>
            <w:r w:rsidRPr="00E750F8">
              <w:rPr>
                <w:rFonts w:ascii="Arial" w:eastAsia="Times New Roman" w:hAnsi="Arial" w:cs="Arial"/>
                <w:color w:val="000000"/>
                <w:sz w:val="16"/>
                <w:szCs w:val="16"/>
                <w:lang w:eastAsia="zh-CN"/>
              </w:rPr>
              <w:t>)</w:t>
            </w:r>
          </w:p>
        </w:tc>
        <w:tc>
          <w:tcPr>
            <w:tcW w:w="1701" w:type="dxa"/>
          </w:tcPr>
          <w:p w14:paraId="4E797A28" w14:textId="49C03C81" w:rsidR="003303EC" w:rsidRPr="00E750F8" w:rsidRDefault="003303EC" w:rsidP="00E76694">
            <w:pPr>
              <w:spacing w:after="0"/>
              <w:jc w:val="center"/>
              <w:rPr>
                <w:rFonts w:ascii="Arial" w:eastAsia="Times New Roman" w:hAnsi="Arial" w:cs="Arial"/>
                <w:color w:val="000000"/>
                <w:sz w:val="16"/>
                <w:szCs w:val="16"/>
                <w:lang w:eastAsia="zh-CN"/>
              </w:rPr>
            </w:pPr>
            <w:r w:rsidRPr="00E750F8">
              <w:rPr>
                <w:rFonts w:ascii="Arial" w:eastAsia="Times New Roman" w:hAnsi="Arial" w:cs="Arial"/>
                <w:color w:val="000000"/>
                <w:sz w:val="16"/>
                <w:szCs w:val="16"/>
                <w:highlight w:val="yellow"/>
                <w:lang w:eastAsia="zh-CN"/>
              </w:rPr>
              <w:t>R4-241xxxx</w:t>
            </w:r>
          </w:p>
        </w:tc>
      </w:tr>
      <w:tr w:rsidR="003303EC" w:rsidRPr="00E750F8" w14:paraId="6C160D85" w14:textId="77777777" w:rsidTr="003303EC">
        <w:tc>
          <w:tcPr>
            <w:tcW w:w="8212" w:type="dxa"/>
            <w:tcMar>
              <w:top w:w="0" w:type="dxa"/>
              <w:left w:w="108" w:type="dxa"/>
              <w:bottom w:w="0" w:type="dxa"/>
              <w:right w:w="108" w:type="dxa"/>
            </w:tcMar>
          </w:tcPr>
          <w:p w14:paraId="76A6131C" w14:textId="35A6040B" w:rsidR="003303EC" w:rsidRPr="00E750F8" w:rsidRDefault="003303EC" w:rsidP="003303EC">
            <w:pPr>
              <w:spacing w:after="0"/>
              <w:rPr>
                <w:rFonts w:ascii="Arial" w:eastAsia="Times New Roman" w:hAnsi="Arial" w:cs="Arial"/>
                <w:color w:val="000000"/>
                <w:sz w:val="16"/>
                <w:szCs w:val="16"/>
                <w:lang w:eastAsia="zh-CN"/>
              </w:rPr>
            </w:pPr>
            <w:r w:rsidRPr="00E750F8">
              <w:rPr>
                <w:rFonts w:ascii="Arial" w:eastAsia="Times New Roman" w:hAnsi="Arial" w:cs="Arial"/>
                <w:color w:val="000000"/>
                <w:sz w:val="16"/>
                <w:szCs w:val="16"/>
                <w:lang w:eastAsia="zh-CN"/>
              </w:rPr>
              <w:t>A.16     NR standalone tests with all NR cells in FR1 for RedCap</w:t>
            </w:r>
          </w:p>
        </w:tc>
        <w:tc>
          <w:tcPr>
            <w:tcW w:w="1701" w:type="dxa"/>
          </w:tcPr>
          <w:p w14:paraId="5C38049E" w14:textId="6DC78DAE" w:rsidR="003303EC" w:rsidRPr="00E750F8" w:rsidRDefault="003303EC" w:rsidP="003303EC">
            <w:pPr>
              <w:tabs>
                <w:tab w:val="center" w:pos="811"/>
              </w:tabs>
              <w:spacing w:after="0"/>
              <w:jc w:val="center"/>
              <w:rPr>
                <w:rFonts w:ascii="Arial" w:eastAsia="Times New Roman" w:hAnsi="Arial" w:cs="Arial"/>
                <w:color w:val="000000"/>
                <w:sz w:val="16"/>
                <w:szCs w:val="16"/>
                <w:lang w:eastAsia="zh-CN"/>
              </w:rPr>
            </w:pPr>
            <w:r w:rsidRPr="00E750F8">
              <w:rPr>
                <w:rFonts w:ascii="Arial" w:eastAsia="Times New Roman" w:hAnsi="Arial" w:cs="Arial"/>
                <w:color w:val="000000"/>
                <w:sz w:val="16"/>
                <w:szCs w:val="16"/>
                <w:highlight w:val="yellow"/>
                <w:lang w:eastAsia="zh-CN"/>
              </w:rPr>
              <w:t>R4-241xxxx</w:t>
            </w:r>
          </w:p>
        </w:tc>
      </w:tr>
    </w:tbl>
    <w:p w14:paraId="0ABBADE9" w14:textId="77777777" w:rsidR="002F48BA" w:rsidRPr="00E0176C" w:rsidRDefault="002F48BA" w:rsidP="002F48BA">
      <w:pPr>
        <w:jc w:val="both"/>
        <w:rPr>
          <w:rFonts w:ascii="Arial" w:hAnsi="Arial" w:cs="Arial"/>
          <w:color w:val="000000"/>
        </w:rPr>
      </w:pPr>
    </w:p>
    <w:p w14:paraId="5D0B68F5" w14:textId="77777777" w:rsidR="002F48BA" w:rsidRPr="007B1303" w:rsidRDefault="002F48BA" w:rsidP="002F48BA">
      <w:pPr>
        <w:spacing w:before="240" w:after="120"/>
        <w:rPr>
          <w:rFonts w:ascii="Arial" w:hAnsi="Arial" w:cs="Arial"/>
          <w:b/>
        </w:rPr>
      </w:pPr>
      <w:r w:rsidRPr="007B1303">
        <w:rPr>
          <w:rFonts w:ascii="Arial" w:hAnsi="Arial" w:cs="Arial"/>
          <w:b/>
        </w:rPr>
        <w:t>2. Actions:</w:t>
      </w:r>
    </w:p>
    <w:p w14:paraId="19C66A61" w14:textId="77777777" w:rsidR="002F48BA" w:rsidRPr="007B1303" w:rsidRDefault="002F48BA" w:rsidP="002F48BA">
      <w:pPr>
        <w:spacing w:after="120"/>
        <w:ind w:left="1985" w:hanging="1985"/>
        <w:rPr>
          <w:rFonts w:ascii="Arial" w:hAnsi="Arial" w:cs="Arial"/>
          <w:b/>
          <w:color w:val="000000"/>
        </w:rPr>
      </w:pPr>
      <w:r w:rsidRPr="007B1303">
        <w:rPr>
          <w:rFonts w:ascii="Arial" w:hAnsi="Arial" w:cs="Arial"/>
          <w:b/>
          <w:color w:val="000000"/>
        </w:rPr>
        <w:t xml:space="preserve">To </w:t>
      </w:r>
      <w:r>
        <w:rPr>
          <w:rFonts w:ascii="Arial" w:hAnsi="Arial" w:cs="Arial"/>
          <w:b/>
          <w:color w:val="000000"/>
        </w:rPr>
        <w:t xml:space="preserve">RAN1, RAN2 </w:t>
      </w:r>
      <w:r w:rsidRPr="007B1303">
        <w:rPr>
          <w:rFonts w:ascii="Arial" w:hAnsi="Arial" w:cs="Arial"/>
          <w:b/>
          <w:color w:val="000000"/>
        </w:rPr>
        <w:t>group:</w:t>
      </w:r>
    </w:p>
    <w:p w14:paraId="6BEBC9E0" w14:textId="658A1613" w:rsidR="002F48BA" w:rsidRPr="007B1303" w:rsidRDefault="002F48BA" w:rsidP="002F48BA">
      <w:pPr>
        <w:spacing w:after="60"/>
        <w:ind w:left="1418" w:hanging="1418"/>
        <w:jc w:val="both"/>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Pr>
          <w:rFonts w:ascii="Arial" w:hAnsi="Arial" w:cs="Arial"/>
          <w:color w:val="000000"/>
        </w:rPr>
        <w:t>RAN4 kindly asks RAN</w:t>
      </w:r>
      <w:r w:rsidR="007F6E77">
        <w:rPr>
          <w:rFonts w:ascii="Arial" w:hAnsi="Arial" w:cs="Arial"/>
          <w:color w:val="000000"/>
        </w:rPr>
        <w:t>5 to take into account the above information.</w:t>
      </w:r>
    </w:p>
    <w:p w14:paraId="4FAC90E2" w14:textId="77777777" w:rsidR="002F48BA" w:rsidRDefault="002F48BA" w:rsidP="002F48BA">
      <w:pPr>
        <w:spacing w:after="120"/>
        <w:rPr>
          <w:rFonts w:ascii="Arial" w:hAnsi="Arial" w:cs="Arial"/>
          <w:b/>
        </w:rPr>
      </w:pPr>
    </w:p>
    <w:p w14:paraId="2A3F0758" w14:textId="77777777" w:rsidR="002F48BA" w:rsidRDefault="002F48BA" w:rsidP="002F48BA">
      <w:pPr>
        <w:spacing w:after="120"/>
        <w:rPr>
          <w:rFonts w:ascii="Arial" w:hAnsi="Arial" w:cs="Arial"/>
          <w:b/>
        </w:rPr>
      </w:pPr>
    </w:p>
    <w:p w14:paraId="4F097B42" w14:textId="77777777" w:rsidR="002F48BA" w:rsidRPr="007B1303" w:rsidRDefault="002F48BA" w:rsidP="002F48BA">
      <w:pPr>
        <w:spacing w:after="120"/>
        <w:rPr>
          <w:rFonts w:ascii="Arial" w:hAnsi="Arial" w:cs="Arial"/>
          <w:b/>
          <w:color w:val="000000"/>
        </w:rPr>
      </w:pPr>
      <w:r w:rsidRPr="007B1303">
        <w:rPr>
          <w:rFonts w:ascii="Arial" w:hAnsi="Arial" w:cs="Arial"/>
          <w:b/>
        </w:rPr>
        <w:t>3. Date of Next TSG-RAN WG4 Meetings:</w:t>
      </w:r>
    </w:p>
    <w:p w14:paraId="39CA66F9" w14:textId="77777777" w:rsidR="002F48BA" w:rsidRDefault="002F48BA" w:rsidP="002F48BA">
      <w:pPr>
        <w:tabs>
          <w:tab w:val="left" w:pos="5103"/>
        </w:tabs>
        <w:spacing w:after="120"/>
        <w:ind w:left="2268" w:hanging="2268"/>
        <w:rPr>
          <w:rFonts w:ascii="Arial" w:hAnsi="Arial" w:cs="Arial"/>
          <w:bCs/>
          <w:color w:val="000000"/>
        </w:rPr>
      </w:pPr>
      <w:r w:rsidRPr="002560F9">
        <w:rPr>
          <w:rFonts w:ascii="Arial" w:hAnsi="Arial" w:cs="Arial"/>
          <w:bCs/>
          <w:color w:val="000000"/>
        </w:rPr>
        <w:t>TSG-RAN WG4 Meeting #1</w:t>
      </w:r>
      <w:r>
        <w:rPr>
          <w:rFonts w:ascii="Arial" w:hAnsi="Arial" w:cs="Arial"/>
          <w:bCs/>
          <w:color w:val="000000"/>
        </w:rPr>
        <w:t>14</w:t>
      </w:r>
      <w:r w:rsidRPr="002560F9">
        <w:rPr>
          <w:rFonts w:ascii="Arial" w:hAnsi="Arial" w:cs="Arial"/>
          <w:bCs/>
          <w:color w:val="000000"/>
        </w:rPr>
        <w:t xml:space="preserve"> </w:t>
      </w:r>
      <w:r w:rsidRPr="002560F9">
        <w:rPr>
          <w:rFonts w:ascii="Arial" w:hAnsi="Arial" w:cs="Arial"/>
          <w:bCs/>
          <w:color w:val="000000"/>
        </w:rPr>
        <w:tab/>
      </w:r>
      <w:r>
        <w:rPr>
          <w:rFonts w:ascii="Arial" w:hAnsi="Arial" w:cs="Arial"/>
          <w:color w:val="312E25"/>
          <w:shd w:val="clear" w:color="auto" w:fill="FFFFFF"/>
        </w:rPr>
        <w:t>Athens, GR</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Pr>
          <w:rFonts w:ascii="Arial" w:hAnsi="Arial" w:cs="Arial"/>
          <w:bCs/>
          <w:color w:val="000000"/>
        </w:rPr>
        <w:tab/>
        <w:t>February 17</w:t>
      </w:r>
      <w:r w:rsidRPr="002560F9">
        <w:rPr>
          <w:rFonts w:ascii="Arial" w:hAnsi="Arial" w:cs="Arial"/>
          <w:bCs/>
          <w:color w:val="000000"/>
        </w:rPr>
        <w:t xml:space="preserve"> – </w:t>
      </w:r>
      <w:r>
        <w:rPr>
          <w:rFonts w:ascii="Arial" w:hAnsi="Arial" w:cs="Arial"/>
          <w:bCs/>
          <w:color w:val="000000"/>
        </w:rPr>
        <w:t>November 21, 2</w:t>
      </w:r>
      <w:r w:rsidRPr="002560F9">
        <w:rPr>
          <w:rFonts w:ascii="Arial" w:hAnsi="Arial" w:cs="Arial"/>
          <w:bCs/>
          <w:color w:val="000000"/>
        </w:rPr>
        <w:t>02</w:t>
      </w:r>
      <w:r>
        <w:rPr>
          <w:rFonts w:ascii="Arial" w:hAnsi="Arial" w:cs="Arial"/>
          <w:bCs/>
          <w:color w:val="000000"/>
        </w:rPr>
        <w:t>5</w:t>
      </w:r>
    </w:p>
    <w:p w14:paraId="7872AD5B" w14:textId="6FED1B85" w:rsidR="00D834AA" w:rsidRPr="00782ED8" w:rsidRDefault="002F48BA" w:rsidP="00782ED8">
      <w:pPr>
        <w:tabs>
          <w:tab w:val="left" w:pos="5103"/>
        </w:tabs>
        <w:spacing w:after="120"/>
        <w:ind w:left="2268" w:hanging="2268"/>
        <w:rPr>
          <w:lang w:eastAsia="x-none"/>
        </w:rPr>
      </w:pPr>
      <w:r w:rsidRPr="002560F9">
        <w:rPr>
          <w:rFonts w:ascii="Arial" w:hAnsi="Arial" w:cs="Arial"/>
          <w:bCs/>
          <w:color w:val="000000"/>
        </w:rPr>
        <w:t>TSG-RAN WG4 Meeting #1</w:t>
      </w:r>
      <w:r>
        <w:rPr>
          <w:rFonts w:ascii="Arial" w:hAnsi="Arial" w:cs="Arial"/>
          <w:bCs/>
          <w:color w:val="000000"/>
        </w:rPr>
        <w:t>14-bis</w:t>
      </w:r>
      <w:r w:rsidRPr="002560F9">
        <w:rPr>
          <w:rFonts w:ascii="Arial" w:hAnsi="Arial" w:cs="Arial"/>
          <w:bCs/>
          <w:color w:val="000000"/>
        </w:rPr>
        <w:t xml:space="preserve"> </w:t>
      </w:r>
      <w:r w:rsidRPr="002560F9">
        <w:rPr>
          <w:rFonts w:ascii="Arial" w:hAnsi="Arial" w:cs="Arial"/>
          <w:bCs/>
          <w:color w:val="000000"/>
        </w:rPr>
        <w:tab/>
      </w:r>
      <w:r>
        <w:rPr>
          <w:rFonts w:ascii="Arial" w:hAnsi="Arial" w:cs="Arial"/>
          <w:color w:val="312E25"/>
          <w:shd w:val="clear" w:color="auto" w:fill="FFFFFF"/>
        </w:rPr>
        <w:t>China, CN</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Pr>
          <w:rFonts w:ascii="Arial" w:hAnsi="Arial" w:cs="Arial"/>
          <w:bCs/>
          <w:color w:val="000000"/>
        </w:rPr>
        <w:tab/>
        <w:t>April 7</w:t>
      </w:r>
      <w:r w:rsidRPr="002560F9">
        <w:rPr>
          <w:rFonts w:ascii="Arial" w:hAnsi="Arial" w:cs="Arial"/>
          <w:bCs/>
          <w:color w:val="000000"/>
        </w:rPr>
        <w:t xml:space="preserve"> – </w:t>
      </w:r>
      <w:r>
        <w:rPr>
          <w:rFonts w:ascii="Arial" w:hAnsi="Arial" w:cs="Arial"/>
          <w:bCs/>
          <w:color w:val="000000"/>
        </w:rPr>
        <w:t>April 11, 2</w:t>
      </w:r>
      <w:r w:rsidRPr="002560F9">
        <w:rPr>
          <w:rFonts w:ascii="Arial" w:hAnsi="Arial" w:cs="Arial"/>
          <w:bCs/>
          <w:color w:val="000000"/>
        </w:rPr>
        <w:t>02</w:t>
      </w:r>
      <w:r>
        <w:rPr>
          <w:rFonts w:ascii="Arial" w:hAnsi="Arial" w:cs="Arial"/>
          <w:bCs/>
          <w:color w:val="000000"/>
        </w:rPr>
        <w:t>5</w:t>
      </w:r>
    </w:p>
    <w:sectPr w:rsidR="00D834AA" w:rsidRPr="00782ED8"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C79F8" w14:textId="77777777" w:rsidR="00F8311F" w:rsidRDefault="00F8311F">
      <w:r>
        <w:separator/>
      </w:r>
    </w:p>
  </w:endnote>
  <w:endnote w:type="continuationSeparator" w:id="0">
    <w:p w14:paraId="79A954EF" w14:textId="77777777" w:rsidR="00F8311F" w:rsidRDefault="00F8311F">
      <w:r>
        <w:continuationSeparator/>
      </w:r>
    </w:p>
  </w:endnote>
  <w:endnote w:type="continuationNotice" w:id="1">
    <w:p w14:paraId="6C2648FC" w14:textId="77777777" w:rsidR="00F8311F" w:rsidRDefault="00F831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BD4E6" w14:textId="77777777" w:rsidR="00F8311F" w:rsidRDefault="00F8311F">
      <w:r>
        <w:separator/>
      </w:r>
    </w:p>
  </w:footnote>
  <w:footnote w:type="continuationSeparator" w:id="0">
    <w:p w14:paraId="2573975D" w14:textId="77777777" w:rsidR="00F8311F" w:rsidRDefault="00F8311F">
      <w:r>
        <w:continuationSeparator/>
      </w:r>
    </w:p>
  </w:footnote>
  <w:footnote w:type="continuationNotice" w:id="1">
    <w:p w14:paraId="52B099CA" w14:textId="77777777" w:rsidR="00F8311F" w:rsidRDefault="00F831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683E8E"/>
    <w:multiLevelType w:val="multilevel"/>
    <w:tmpl w:val="4CEC5F80"/>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CF4B0C"/>
    <w:multiLevelType w:val="multilevel"/>
    <w:tmpl w:val="B6880D8A"/>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FD53599"/>
    <w:multiLevelType w:val="hybridMultilevel"/>
    <w:tmpl w:val="5338F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9"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AA4E0A"/>
    <w:multiLevelType w:val="hybridMultilevel"/>
    <w:tmpl w:val="6F7A25AC"/>
    <w:lvl w:ilvl="0" w:tplc="1438FB18">
      <w:start w:val="1"/>
      <w:numFmt w:val="bullet"/>
      <w:lvlText w:val="­"/>
      <w:lvlJc w:val="left"/>
      <w:pPr>
        <w:ind w:left="720" w:hanging="360"/>
      </w:pPr>
      <w:rPr>
        <w:rFonts w:ascii="Courier New" w:hAnsi="Courier New"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7C0351"/>
    <w:multiLevelType w:val="hybridMultilevel"/>
    <w:tmpl w:val="E5C439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49C31173"/>
    <w:multiLevelType w:val="hybridMultilevel"/>
    <w:tmpl w:val="5E3A4EB4"/>
    <w:lvl w:ilvl="0" w:tplc="A2FE6760">
      <w:start w:val="1"/>
      <w:numFmt w:val="bullet"/>
      <w:lvlText w:val=""/>
      <w:lvlJc w:val="left"/>
      <w:pPr>
        <w:tabs>
          <w:tab w:val="num" w:pos="720"/>
        </w:tabs>
        <w:ind w:left="720" w:hanging="360"/>
      </w:pPr>
      <w:rPr>
        <w:rFonts w:ascii="Symbol" w:hAnsi="Symbol" w:hint="default"/>
      </w:rPr>
    </w:lvl>
    <w:lvl w:ilvl="1" w:tplc="233ABFE0">
      <w:numFmt w:val="bullet"/>
      <w:lvlText w:val="•"/>
      <w:lvlJc w:val="left"/>
      <w:pPr>
        <w:tabs>
          <w:tab w:val="num" w:pos="1440"/>
        </w:tabs>
        <w:ind w:left="1440" w:hanging="360"/>
      </w:pPr>
      <w:rPr>
        <w:rFonts w:ascii="Arial" w:hAnsi="Arial" w:hint="default"/>
      </w:rPr>
    </w:lvl>
    <w:lvl w:ilvl="2" w:tplc="93D4CF5C">
      <w:numFmt w:val="bullet"/>
      <w:lvlText w:val="•"/>
      <w:lvlJc w:val="left"/>
      <w:pPr>
        <w:tabs>
          <w:tab w:val="num" w:pos="2160"/>
        </w:tabs>
        <w:ind w:left="2160" w:hanging="360"/>
      </w:pPr>
      <w:rPr>
        <w:rFonts w:ascii="Arial" w:hAnsi="Arial" w:hint="default"/>
      </w:rPr>
    </w:lvl>
    <w:lvl w:ilvl="3" w:tplc="9ABCCB62" w:tentative="1">
      <w:start w:val="1"/>
      <w:numFmt w:val="bullet"/>
      <w:lvlText w:val=""/>
      <w:lvlJc w:val="left"/>
      <w:pPr>
        <w:tabs>
          <w:tab w:val="num" w:pos="2880"/>
        </w:tabs>
        <w:ind w:left="2880" w:hanging="360"/>
      </w:pPr>
      <w:rPr>
        <w:rFonts w:ascii="Symbol" w:hAnsi="Symbol" w:hint="default"/>
      </w:rPr>
    </w:lvl>
    <w:lvl w:ilvl="4" w:tplc="E8909CB2" w:tentative="1">
      <w:start w:val="1"/>
      <w:numFmt w:val="bullet"/>
      <w:lvlText w:val=""/>
      <w:lvlJc w:val="left"/>
      <w:pPr>
        <w:tabs>
          <w:tab w:val="num" w:pos="3600"/>
        </w:tabs>
        <w:ind w:left="3600" w:hanging="360"/>
      </w:pPr>
      <w:rPr>
        <w:rFonts w:ascii="Symbol" w:hAnsi="Symbol" w:hint="default"/>
      </w:rPr>
    </w:lvl>
    <w:lvl w:ilvl="5" w:tplc="EF2C23A8" w:tentative="1">
      <w:start w:val="1"/>
      <w:numFmt w:val="bullet"/>
      <w:lvlText w:val=""/>
      <w:lvlJc w:val="left"/>
      <w:pPr>
        <w:tabs>
          <w:tab w:val="num" w:pos="4320"/>
        </w:tabs>
        <w:ind w:left="4320" w:hanging="360"/>
      </w:pPr>
      <w:rPr>
        <w:rFonts w:ascii="Symbol" w:hAnsi="Symbol" w:hint="default"/>
      </w:rPr>
    </w:lvl>
    <w:lvl w:ilvl="6" w:tplc="3850B180" w:tentative="1">
      <w:start w:val="1"/>
      <w:numFmt w:val="bullet"/>
      <w:lvlText w:val=""/>
      <w:lvlJc w:val="left"/>
      <w:pPr>
        <w:tabs>
          <w:tab w:val="num" w:pos="5040"/>
        </w:tabs>
        <w:ind w:left="5040" w:hanging="360"/>
      </w:pPr>
      <w:rPr>
        <w:rFonts w:ascii="Symbol" w:hAnsi="Symbol" w:hint="default"/>
      </w:rPr>
    </w:lvl>
    <w:lvl w:ilvl="7" w:tplc="1000385E" w:tentative="1">
      <w:start w:val="1"/>
      <w:numFmt w:val="bullet"/>
      <w:lvlText w:val=""/>
      <w:lvlJc w:val="left"/>
      <w:pPr>
        <w:tabs>
          <w:tab w:val="num" w:pos="5760"/>
        </w:tabs>
        <w:ind w:left="5760" w:hanging="360"/>
      </w:pPr>
      <w:rPr>
        <w:rFonts w:ascii="Symbol" w:hAnsi="Symbol" w:hint="default"/>
      </w:rPr>
    </w:lvl>
    <w:lvl w:ilvl="8" w:tplc="F350D2C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0CF694B"/>
    <w:multiLevelType w:val="hybridMultilevel"/>
    <w:tmpl w:val="7B8E5CCC"/>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2677887"/>
    <w:multiLevelType w:val="hybridMultilevel"/>
    <w:tmpl w:val="627EF920"/>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80E8EA22"/>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5A6A510C"/>
    <w:multiLevelType w:val="hybridMultilevel"/>
    <w:tmpl w:val="3E3A9164"/>
    <w:lvl w:ilvl="0" w:tplc="0B2E565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8"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9" w15:restartNumberingAfterBreak="0">
    <w:nsid w:val="614F6D0D"/>
    <w:multiLevelType w:val="hybridMultilevel"/>
    <w:tmpl w:val="73B20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4"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5"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7"/>
  </w:num>
  <w:num w:numId="2" w16cid:durableId="1943106378">
    <w:abstractNumId w:val="46"/>
  </w:num>
  <w:num w:numId="3" w16cid:durableId="11735331">
    <w:abstractNumId w:val="43"/>
  </w:num>
  <w:num w:numId="4" w16cid:durableId="1102259893">
    <w:abstractNumId w:val="22"/>
  </w:num>
  <w:num w:numId="5" w16cid:durableId="530342860">
    <w:abstractNumId w:val="24"/>
  </w:num>
  <w:num w:numId="6" w16cid:durableId="2130512404">
    <w:abstractNumId w:val="2"/>
  </w:num>
  <w:num w:numId="7" w16cid:durableId="272589911">
    <w:abstractNumId w:val="1"/>
  </w:num>
  <w:num w:numId="8" w16cid:durableId="1396777579">
    <w:abstractNumId w:val="48"/>
  </w:num>
  <w:num w:numId="9" w16cid:durableId="1238323227">
    <w:abstractNumId w:val="10"/>
  </w:num>
  <w:num w:numId="10" w16cid:durableId="1688098728">
    <w:abstractNumId w:val="15"/>
  </w:num>
  <w:num w:numId="11" w16cid:durableId="529805917">
    <w:abstractNumId w:val="35"/>
  </w:num>
  <w:num w:numId="12" w16cid:durableId="1047802701">
    <w:abstractNumId w:val="16"/>
  </w:num>
  <w:num w:numId="13" w16cid:durableId="1130321655">
    <w:abstractNumId w:val="34"/>
  </w:num>
  <w:num w:numId="14" w16cid:durableId="133956298">
    <w:abstractNumId w:val="0"/>
  </w:num>
  <w:num w:numId="15" w16cid:durableId="916130071">
    <w:abstractNumId w:val="5"/>
  </w:num>
  <w:num w:numId="16" w16cid:durableId="1108234828">
    <w:abstractNumId w:val="41"/>
  </w:num>
  <w:num w:numId="17" w16cid:durableId="912545947">
    <w:abstractNumId w:val="45"/>
  </w:num>
  <w:num w:numId="18" w16cid:durableId="1741516011">
    <w:abstractNumId w:val="12"/>
  </w:num>
  <w:num w:numId="19" w16cid:durableId="1715621559">
    <w:abstractNumId w:val="7"/>
  </w:num>
  <w:num w:numId="20" w16cid:durableId="631984957">
    <w:abstractNumId w:val="3"/>
  </w:num>
  <w:num w:numId="21" w16cid:durableId="1911766885">
    <w:abstractNumId w:val="9"/>
  </w:num>
  <w:num w:numId="22" w16cid:durableId="1372874419">
    <w:abstractNumId w:val="23"/>
  </w:num>
  <w:num w:numId="23" w16cid:durableId="1156069422">
    <w:abstractNumId w:val="25"/>
  </w:num>
  <w:num w:numId="24" w16cid:durableId="51585531">
    <w:abstractNumId w:val="44"/>
  </w:num>
  <w:num w:numId="25" w16cid:durableId="1289355580">
    <w:abstractNumId w:val="36"/>
  </w:num>
  <w:num w:numId="26" w16cid:durableId="1141456971">
    <w:abstractNumId w:val="8"/>
  </w:num>
  <w:num w:numId="27" w16cid:durableId="2018070142">
    <w:abstractNumId w:val="18"/>
  </w:num>
  <w:num w:numId="28" w16cid:durableId="1946696234">
    <w:abstractNumId w:val="20"/>
  </w:num>
  <w:num w:numId="29" w16cid:durableId="629016573">
    <w:abstractNumId w:val="11"/>
  </w:num>
  <w:num w:numId="30" w16cid:durableId="813376082">
    <w:abstractNumId w:val="13"/>
  </w:num>
  <w:num w:numId="31" w16cid:durableId="756561536">
    <w:abstractNumId w:val="42"/>
  </w:num>
  <w:num w:numId="32" w16cid:durableId="445925787">
    <w:abstractNumId w:val="19"/>
  </w:num>
  <w:num w:numId="33" w16cid:durableId="322204624">
    <w:abstractNumId w:val="28"/>
  </w:num>
  <w:num w:numId="34" w16cid:durableId="378944285">
    <w:abstractNumId w:val="40"/>
  </w:num>
  <w:num w:numId="35" w16cid:durableId="1218517171">
    <w:abstractNumId w:val="38"/>
  </w:num>
  <w:num w:numId="36" w16cid:durableId="1406415193">
    <w:abstractNumId w:val="4"/>
  </w:num>
  <w:num w:numId="37" w16cid:durableId="832718118">
    <w:abstractNumId w:val="31"/>
  </w:num>
  <w:num w:numId="38" w16cid:durableId="682166927">
    <w:abstractNumId w:val="33"/>
  </w:num>
  <w:num w:numId="39" w16cid:durableId="403335663">
    <w:abstractNumId w:val="32"/>
  </w:num>
  <w:num w:numId="40" w16cid:durableId="213738610">
    <w:abstractNumId w:val="6"/>
  </w:num>
  <w:num w:numId="41" w16cid:durableId="1225334911">
    <w:abstractNumId w:val="14"/>
  </w:num>
  <w:num w:numId="42" w16cid:durableId="1220169469">
    <w:abstractNumId w:val="26"/>
  </w:num>
  <w:num w:numId="43" w16cid:durableId="268706987">
    <w:abstractNumId w:val="30"/>
  </w:num>
  <w:num w:numId="44" w16cid:durableId="91976714">
    <w:abstractNumId w:val="29"/>
  </w:num>
  <w:num w:numId="45" w16cid:durableId="1809201299">
    <w:abstractNumId w:val="17"/>
  </w:num>
  <w:num w:numId="46" w16cid:durableId="950865117">
    <w:abstractNumId w:val="39"/>
  </w:num>
  <w:num w:numId="47" w16cid:durableId="352926225">
    <w:abstractNumId w:val="27"/>
  </w:num>
  <w:num w:numId="48" w16cid:durableId="533542689">
    <w:abstractNumId w:val="21"/>
  </w:num>
  <w:num w:numId="49" w16cid:durableId="1122458782">
    <w:abstractNumId w:val="4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6B"/>
    <w:rsid w:val="000069A8"/>
    <w:rsid w:val="00006E7B"/>
    <w:rsid w:val="00007375"/>
    <w:rsid w:val="0000741B"/>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8A2"/>
    <w:rsid w:val="00013C73"/>
    <w:rsid w:val="00014369"/>
    <w:rsid w:val="00014824"/>
    <w:rsid w:val="000148CF"/>
    <w:rsid w:val="00014978"/>
    <w:rsid w:val="00014C5F"/>
    <w:rsid w:val="0001542B"/>
    <w:rsid w:val="000154E7"/>
    <w:rsid w:val="0001579B"/>
    <w:rsid w:val="00015971"/>
    <w:rsid w:val="00015FA4"/>
    <w:rsid w:val="00016011"/>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CA0"/>
    <w:rsid w:val="00023D9A"/>
    <w:rsid w:val="00023F97"/>
    <w:rsid w:val="0002477D"/>
    <w:rsid w:val="000247DB"/>
    <w:rsid w:val="00024AF4"/>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3C"/>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D22"/>
    <w:rsid w:val="00046D4F"/>
    <w:rsid w:val="0004715D"/>
    <w:rsid w:val="00047626"/>
    <w:rsid w:val="00047819"/>
    <w:rsid w:val="00047B7C"/>
    <w:rsid w:val="0005004B"/>
    <w:rsid w:val="0005034F"/>
    <w:rsid w:val="00050844"/>
    <w:rsid w:val="00050BAC"/>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713"/>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6016A"/>
    <w:rsid w:val="000601C8"/>
    <w:rsid w:val="00060670"/>
    <w:rsid w:val="00060AE6"/>
    <w:rsid w:val="000618C0"/>
    <w:rsid w:val="000618DA"/>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68E"/>
    <w:rsid w:val="00065B78"/>
    <w:rsid w:val="00065CE6"/>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1B67"/>
    <w:rsid w:val="000821CC"/>
    <w:rsid w:val="00082365"/>
    <w:rsid w:val="0008288D"/>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11E"/>
    <w:rsid w:val="000906E6"/>
    <w:rsid w:val="0009073B"/>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88"/>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648"/>
    <w:rsid w:val="000B1865"/>
    <w:rsid w:val="000B1B6F"/>
    <w:rsid w:val="000B1D33"/>
    <w:rsid w:val="000B1F03"/>
    <w:rsid w:val="000B1FF0"/>
    <w:rsid w:val="000B200B"/>
    <w:rsid w:val="000B22BD"/>
    <w:rsid w:val="000B2308"/>
    <w:rsid w:val="000B2505"/>
    <w:rsid w:val="000B2745"/>
    <w:rsid w:val="000B29D2"/>
    <w:rsid w:val="000B2E20"/>
    <w:rsid w:val="000B3095"/>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77ED"/>
    <w:rsid w:val="000B7B9D"/>
    <w:rsid w:val="000B7E30"/>
    <w:rsid w:val="000C0672"/>
    <w:rsid w:val="000C0764"/>
    <w:rsid w:val="000C0904"/>
    <w:rsid w:val="000C112B"/>
    <w:rsid w:val="000C1E60"/>
    <w:rsid w:val="000C23E3"/>
    <w:rsid w:val="000C246A"/>
    <w:rsid w:val="000C2AB4"/>
    <w:rsid w:val="000C2C20"/>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40"/>
    <w:rsid w:val="000D1E05"/>
    <w:rsid w:val="000D20B1"/>
    <w:rsid w:val="000D20FE"/>
    <w:rsid w:val="000D2312"/>
    <w:rsid w:val="000D2328"/>
    <w:rsid w:val="000D234A"/>
    <w:rsid w:val="000D256B"/>
    <w:rsid w:val="000D26B5"/>
    <w:rsid w:val="000D26D1"/>
    <w:rsid w:val="000D2843"/>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40"/>
    <w:rsid w:val="000D5A62"/>
    <w:rsid w:val="000D5A72"/>
    <w:rsid w:val="000D641F"/>
    <w:rsid w:val="000D6430"/>
    <w:rsid w:val="000D6658"/>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425"/>
    <w:rsid w:val="000E682B"/>
    <w:rsid w:val="000E6940"/>
    <w:rsid w:val="000E6E0B"/>
    <w:rsid w:val="000E6E0D"/>
    <w:rsid w:val="000E6E23"/>
    <w:rsid w:val="000E6ED2"/>
    <w:rsid w:val="000E6EE4"/>
    <w:rsid w:val="000E6F50"/>
    <w:rsid w:val="000E729D"/>
    <w:rsid w:val="000E769B"/>
    <w:rsid w:val="000E7C1D"/>
    <w:rsid w:val="000E7DF1"/>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CB3"/>
    <w:rsid w:val="000F6EBF"/>
    <w:rsid w:val="000F7039"/>
    <w:rsid w:val="000F73A2"/>
    <w:rsid w:val="000F743C"/>
    <w:rsid w:val="000F74D7"/>
    <w:rsid w:val="000F74FD"/>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318"/>
    <w:rsid w:val="0011190A"/>
    <w:rsid w:val="00111BC6"/>
    <w:rsid w:val="00111F7F"/>
    <w:rsid w:val="00112018"/>
    <w:rsid w:val="001120F5"/>
    <w:rsid w:val="001122FF"/>
    <w:rsid w:val="00112C06"/>
    <w:rsid w:val="00112DDD"/>
    <w:rsid w:val="00112E43"/>
    <w:rsid w:val="0011328A"/>
    <w:rsid w:val="0011373D"/>
    <w:rsid w:val="00113A69"/>
    <w:rsid w:val="00114059"/>
    <w:rsid w:val="00114075"/>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0C0"/>
    <w:rsid w:val="001221AA"/>
    <w:rsid w:val="001221BD"/>
    <w:rsid w:val="001228E2"/>
    <w:rsid w:val="00122C6B"/>
    <w:rsid w:val="00122DC5"/>
    <w:rsid w:val="00123906"/>
    <w:rsid w:val="00123A2E"/>
    <w:rsid w:val="00123D91"/>
    <w:rsid w:val="00123FC2"/>
    <w:rsid w:val="001242A3"/>
    <w:rsid w:val="001243FE"/>
    <w:rsid w:val="00124441"/>
    <w:rsid w:val="001246AC"/>
    <w:rsid w:val="00125004"/>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978"/>
    <w:rsid w:val="00131A3B"/>
    <w:rsid w:val="00131BD7"/>
    <w:rsid w:val="00132162"/>
    <w:rsid w:val="0013219D"/>
    <w:rsid w:val="00132852"/>
    <w:rsid w:val="00132CE2"/>
    <w:rsid w:val="00133041"/>
    <w:rsid w:val="00133109"/>
    <w:rsid w:val="00133572"/>
    <w:rsid w:val="001335CE"/>
    <w:rsid w:val="001339AE"/>
    <w:rsid w:val="00133B4F"/>
    <w:rsid w:val="00133DCA"/>
    <w:rsid w:val="00133EDF"/>
    <w:rsid w:val="001352B7"/>
    <w:rsid w:val="001352BD"/>
    <w:rsid w:val="001352C4"/>
    <w:rsid w:val="00135801"/>
    <w:rsid w:val="00135833"/>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B64"/>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9AD"/>
    <w:rsid w:val="00146BAC"/>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A59"/>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211"/>
    <w:rsid w:val="001624B6"/>
    <w:rsid w:val="001634F9"/>
    <w:rsid w:val="00163ED8"/>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B87"/>
    <w:rsid w:val="00174D74"/>
    <w:rsid w:val="00175649"/>
    <w:rsid w:val="0017575D"/>
    <w:rsid w:val="00175A38"/>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F69"/>
    <w:rsid w:val="001861F1"/>
    <w:rsid w:val="001863B0"/>
    <w:rsid w:val="00186608"/>
    <w:rsid w:val="001868A1"/>
    <w:rsid w:val="00186A2B"/>
    <w:rsid w:val="00186C1A"/>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17D"/>
    <w:rsid w:val="00194854"/>
    <w:rsid w:val="001949B4"/>
    <w:rsid w:val="001951DB"/>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BB9"/>
    <w:rsid w:val="00197C10"/>
    <w:rsid w:val="001A1028"/>
    <w:rsid w:val="001A129D"/>
    <w:rsid w:val="001A1368"/>
    <w:rsid w:val="001A160D"/>
    <w:rsid w:val="001A1769"/>
    <w:rsid w:val="001A18B5"/>
    <w:rsid w:val="001A1A2A"/>
    <w:rsid w:val="001A1C16"/>
    <w:rsid w:val="001A1CE8"/>
    <w:rsid w:val="001A21FD"/>
    <w:rsid w:val="001A2672"/>
    <w:rsid w:val="001A28D0"/>
    <w:rsid w:val="001A31BE"/>
    <w:rsid w:val="001A3242"/>
    <w:rsid w:val="001A3568"/>
    <w:rsid w:val="001A485C"/>
    <w:rsid w:val="001A4E3B"/>
    <w:rsid w:val="001A4F60"/>
    <w:rsid w:val="001A51AD"/>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516"/>
    <w:rsid w:val="001B05DB"/>
    <w:rsid w:val="001B07C1"/>
    <w:rsid w:val="001B0BBF"/>
    <w:rsid w:val="001B0F4A"/>
    <w:rsid w:val="001B1175"/>
    <w:rsid w:val="001B19DD"/>
    <w:rsid w:val="001B1B06"/>
    <w:rsid w:val="001B1F55"/>
    <w:rsid w:val="001B2154"/>
    <w:rsid w:val="001B240A"/>
    <w:rsid w:val="001B27AA"/>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306"/>
    <w:rsid w:val="001C5689"/>
    <w:rsid w:val="001C59FB"/>
    <w:rsid w:val="001C5C88"/>
    <w:rsid w:val="001C6276"/>
    <w:rsid w:val="001C6301"/>
    <w:rsid w:val="001C6BF8"/>
    <w:rsid w:val="001C6ED8"/>
    <w:rsid w:val="001C7171"/>
    <w:rsid w:val="001C7380"/>
    <w:rsid w:val="001C7596"/>
    <w:rsid w:val="001C788A"/>
    <w:rsid w:val="001D042F"/>
    <w:rsid w:val="001D085A"/>
    <w:rsid w:val="001D0E39"/>
    <w:rsid w:val="001D1020"/>
    <w:rsid w:val="001D1022"/>
    <w:rsid w:val="001D10E1"/>
    <w:rsid w:val="001D15AC"/>
    <w:rsid w:val="001D1B15"/>
    <w:rsid w:val="001D20CB"/>
    <w:rsid w:val="001D2278"/>
    <w:rsid w:val="001D2738"/>
    <w:rsid w:val="001D2AF4"/>
    <w:rsid w:val="001D345B"/>
    <w:rsid w:val="001D3650"/>
    <w:rsid w:val="001D36F9"/>
    <w:rsid w:val="001D3818"/>
    <w:rsid w:val="001D3968"/>
    <w:rsid w:val="001D40CE"/>
    <w:rsid w:val="001D4BC3"/>
    <w:rsid w:val="001D4C9C"/>
    <w:rsid w:val="001D4E8F"/>
    <w:rsid w:val="001D500E"/>
    <w:rsid w:val="001D61E7"/>
    <w:rsid w:val="001D6329"/>
    <w:rsid w:val="001D6A19"/>
    <w:rsid w:val="001D6B32"/>
    <w:rsid w:val="001D77CB"/>
    <w:rsid w:val="001D7B05"/>
    <w:rsid w:val="001D7E39"/>
    <w:rsid w:val="001D7E49"/>
    <w:rsid w:val="001D7E7E"/>
    <w:rsid w:val="001D7FC0"/>
    <w:rsid w:val="001E08AF"/>
    <w:rsid w:val="001E0A71"/>
    <w:rsid w:val="001E0D5C"/>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C63"/>
    <w:rsid w:val="001E7E96"/>
    <w:rsid w:val="001E7EB1"/>
    <w:rsid w:val="001F0192"/>
    <w:rsid w:val="001F0229"/>
    <w:rsid w:val="001F0A67"/>
    <w:rsid w:val="001F0B19"/>
    <w:rsid w:val="001F0B88"/>
    <w:rsid w:val="001F0C59"/>
    <w:rsid w:val="001F0E0D"/>
    <w:rsid w:val="001F1044"/>
    <w:rsid w:val="001F121B"/>
    <w:rsid w:val="001F15CE"/>
    <w:rsid w:val="001F19E2"/>
    <w:rsid w:val="001F1DA7"/>
    <w:rsid w:val="001F1FB0"/>
    <w:rsid w:val="001F21EF"/>
    <w:rsid w:val="001F2755"/>
    <w:rsid w:val="001F30B7"/>
    <w:rsid w:val="001F3196"/>
    <w:rsid w:val="001F31F8"/>
    <w:rsid w:val="001F3A5A"/>
    <w:rsid w:val="001F3B96"/>
    <w:rsid w:val="001F3D0B"/>
    <w:rsid w:val="001F4972"/>
    <w:rsid w:val="001F4F11"/>
    <w:rsid w:val="001F511A"/>
    <w:rsid w:val="001F6240"/>
    <w:rsid w:val="001F69C0"/>
    <w:rsid w:val="001F7667"/>
    <w:rsid w:val="001F797C"/>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438"/>
    <w:rsid w:val="002066CA"/>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8AD"/>
    <w:rsid w:val="002239B0"/>
    <w:rsid w:val="002242BA"/>
    <w:rsid w:val="0022498A"/>
    <w:rsid w:val="002249EF"/>
    <w:rsid w:val="00224CB9"/>
    <w:rsid w:val="0022547F"/>
    <w:rsid w:val="002255A9"/>
    <w:rsid w:val="00225721"/>
    <w:rsid w:val="00225DE4"/>
    <w:rsid w:val="00225DF6"/>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884"/>
    <w:rsid w:val="00232894"/>
    <w:rsid w:val="00232B9E"/>
    <w:rsid w:val="00232C29"/>
    <w:rsid w:val="00232C53"/>
    <w:rsid w:val="002331A7"/>
    <w:rsid w:val="0023331E"/>
    <w:rsid w:val="0023342E"/>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BCB"/>
    <w:rsid w:val="00237E80"/>
    <w:rsid w:val="0024035E"/>
    <w:rsid w:val="002406A0"/>
    <w:rsid w:val="002409A5"/>
    <w:rsid w:val="00240CEA"/>
    <w:rsid w:val="00240E6C"/>
    <w:rsid w:val="00240F42"/>
    <w:rsid w:val="0024105F"/>
    <w:rsid w:val="00241935"/>
    <w:rsid w:val="00241D6C"/>
    <w:rsid w:val="00242057"/>
    <w:rsid w:val="00242324"/>
    <w:rsid w:val="002424FE"/>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2F28"/>
    <w:rsid w:val="0025344E"/>
    <w:rsid w:val="0025357C"/>
    <w:rsid w:val="002537AA"/>
    <w:rsid w:val="002537D8"/>
    <w:rsid w:val="002538E6"/>
    <w:rsid w:val="00253DB0"/>
    <w:rsid w:val="002542F9"/>
    <w:rsid w:val="002543D9"/>
    <w:rsid w:val="0025460C"/>
    <w:rsid w:val="0025520D"/>
    <w:rsid w:val="0025520F"/>
    <w:rsid w:val="00255269"/>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18C"/>
    <w:rsid w:val="002611DF"/>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0CC9"/>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4EAD"/>
    <w:rsid w:val="002852E2"/>
    <w:rsid w:val="0028538D"/>
    <w:rsid w:val="00285A54"/>
    <w:rsid w:val="00285A9B"/>
    <w:rsid w:val="00285AFB"/>
    <w:rsid w:val="00285B65"/>
    <w:rsid w:val="00285CBC"/>
    <w:rsid w:val="002860B4"/>
    <w:rsid w:val="002861C4"/>
    <w:rsid w:val="002864A2"/>
    <w:rsid w:val="00286875"/>
    <w:rsid w:val="00286EFD"/>
    <w:rsid w:val="00287B41"/>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3DC"/>
    <w:rsid w:val="002A03FB"/>
    <w:rsid w:val="002A068E"/>
    <w:rsid w:val="002A07DD"/>
    <w:rsid w:val="002A0B10"/>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AD"/>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6FBC"/>
    <w:rsid w:val="002A7338"/>
    <w:rsid w:val="002A7823"/>
    <w:rsid w:val="002A7A5B"/>
    <w:rsid w:val="002A7B60"/>
    <w:rsid w:val="002B01AA"/>
    <w:rsid w:val="002B02D4"/>
    <w:rsid w:val="002B02E0"/>
    <w:rsid w:val="002B04D9"/>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E50"/>
    <w:rsid w:val="002C107A"/>
    <w:rsid w:val="002C129C"/>
    <w:rsid w:val="002C134E"/>
    <w:rsid w:val="002C1740"/>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C73"/>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704"/>
    <w:rsid w:val="002D1906"/>
    <w:rsid w:val="002D1E5A"/>
    <w:rsid w:val="002D213A"/>
    <w:rsid w:val="002D235D"/>
    <w:rsid w:val="002D24CE"/>
    <w:rsid w:val="002D26AA"/>
    <w:rsid w:val="002D2B7D"/>
    <w:rsid w:val="002D30E8"/>
    <w:rsid w:val="002D385F"/>
    <w:rsid w:val="002D3887"/>
    <w:rsid w:val="002D3B91"/>
    <w:rsid w:val="002D3E51"/>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9D"/>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EB4"/>
    <w:rsid w:val="002E6EC2"/>
    <w:rsid w:val="002E7567"/>
    <w:rsid w:val="002E7A4C"/>
    <w:rsid w:val="002F0022"/>
    <w:rsid w:val="002F02EF"/>
    <w:rsid w:val="002F1324"/>
    <w:rsid w:val="002F15B5"/>
    <w:rsid w:val="002F1807"/>
    <w:rsid w:val="002F1BEF"/>
    <w:rsid w:val="002F230E"/>
    <w:rsid w:val="002F2959"/>
    <w:rsid w:val="002F29CF"/>
    <w:rsid w:val="002F2BF5"/>
    <w:rsid w:val="002F3426"/>
    <w:rsid w:val="002F349C"/>
    <w:rsid w:val="002F3769"/>
    <w:rsid w:val="002F38FC"/>
    <w:rsid w:val="002F42B0"/>
    <w:rsid w:val="002F43A4"/>
    <w:rsid w:val="002F4702"/>
    <w:rsid w:val="002F48BA"/>
    <w:rsid w:val="002F4BBD"/>
    <w:rsid w:val="002F4C62"/>
    <w:rsid w:val="002F4D4E"/>
    <w:rsid w:val="002F5190"/>
    <w:rsid w:val="002F59E1"/>
    <w:rsid w:val="002F5DC5"/>
    <w:rsid w:val="002F60E1"/>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21E"/>
    <w:rsid w:val="00300905"/>
    <w:rsid w:val="003009D2"/>
    <w:rsid w:val="00300B1D"/>
    <w:rsid w:val="003013C5"/>
    <w:rsid w:val="00301543"/>
    <w:rsid w:val="003017D9"/>
    <w:rsid w:val="00302636"/>
    <w:rsid w:val="00302917"/>
    <w:rsid w:val="00302D57"/>
    <w:rsid w:val="00302FF5"/>
    <w:rsid w:val="00303777"/>
    <w:rsid w:val="00303894"/>
    <w:rsid w:val="003038EB"/>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07EFC"/>
    <w:rsid w:val="00310870"/>
    <w:rsid w:val="00310A8B"/>
    <w:rsid w:val="0031142F"/>
    <w:rsid w:val="0031194D"/>
    <w:rsid w:val="003119A6"/>
    <w:rsid w:val="00311A51"/>
    <w:rsid w:val="00311BCA"/>
    <w:rsid w:val="00311CFC"/>
    <w:rsid w:val="00312329"/>
    <w:rsid w:val="003124E0"/>
    <w:rsid w:val="003128BF"/>
    <w:rsid w:val="00312CD7"/>
    <w:rsid w:val="00313025"/>
    <w:rsid w:val="003130D4"/>
    <w:rsid w:val="0031314A"/>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C19"/>
    <w:rsid w:val="00317C3D"/>
    <w:rsid w:val="00317EBA"/>
    <w:rsid w:val="00320450"/>
    <w:rsid w:val="0032067F"/>
    <w:rsid w:val="0032080E"/>
    <w:rsid w:val="00320934"/>
    <w:rsid w:val="00320A15"/>
    <w:rsid w:val="00320DD4"/>
    <w:rsid w:val="0032132B"/>
    <w:rsid w:val="00321477"/>
    <w:rsid w:val="00321B2F"/>
    <w:rsid w:val="00321E0B"/>
    <w:rsid w:val="00322120"/>
    <w:rsid w:val="00322382"/>
    <w:rsid w:val="003224DF"/>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3EC"/>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3CE6"/>
    <w:rsid w:val="00354378"/>
    <w:rsid w:val="00354598"/>
    <w:rsid w:val="00354722"/>
    <w:rsid w:val="00354883"/>
    <w:rsid w:val="00354950"/>
    <w:rsid w:val="00354CE8"/>
    <w:rsid w:val="00354F63"/>
    <w:rsid w:val="00355076"/>
    <w:rsid w:val="0035531E"/>
    <w:rsid w:val="003554E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D69"/>
    <w:rsid w:val="00374054"/>
    <w:rsid w:val="003742CC"/>
    <w:rsid w:val="00374335"/>
    <w:rsid w:val="00374A70"/>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4265"/>
    <w:rsid w:val="00384387"/>
    <w:rsid w:val="0038443A"/>
    <w:rsid w:val="0038449E"/>
    <w:rsid w:val="003848A6"/>
    <w:rsid w:val="00384BAB"/>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554"/>
    <w:rsid w:val="00390605"/>
    <w:rsid w:val="00390653"/>
    <w:rsid w:val="003906D3"/>
    <w:rsid w:val="00390863"/>
    <w:rsid w:val="00390D3C"/>
    <w:rsid w:val="00391036"/>
    <w:rsid w:val="00391B2F"/>
    <w:rsid w:val="00391EDA"/>
    <w:rsid w:val="00391F05"/>
    <w:rsid w:val="00391F24"/>
    <w:rsid w:val="00391F2F"/>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5F5"/>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A6A"/>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42A"/>
    <w:rsid w:val="003C4722"/>
    <w:rsid w:val="003C4DC3"/>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501"/>
    <w:rsid w:val="003F3749"/>
    <w:rsid w:val="003F3C12"/>
    <w:rsid w:val="003F41F6"/>
    <w:rsid w:val="003F45B5"/>
    <w:rsid w:val="003F4861"/>
    <w:rsid w:val="003F48F8"/>
    <w:rsid w:val="003F4B07"/>
    <w:rsid w:val="003F4CA1"/>
    <w:rsid w:val="003F4F9B"/>
    <w:rsid w:val="003F51AF"/>
    <w:rsid w:val="003F583C"/>
    <w:rsid w:val="003F59DF"/>
    <w:rsid w:val="003F5C01"/>
    <w:rsid w:val="003F608C"/>
    <w:rsid w:val="003F60C3"/>
    <w:rsid w:val="003F61E5"/>
    <w:rsid w:val="003F66B1"/>
    <w:rsid w:val="003F6D45"/>
    <w:rsid w:val="003F6F0F"/>
    <w:rsid w:val="003F71D0"/>
    <w:rsid w:val="003F78A4"/>
    <w:rsid w:val="003F7B15"/>
    <w:rsid w:val="003F7C42"/>
    <w:rsid w:val="00400196"/>
    <w:rsid w:val="004005A1"/>
    <w:rsid w:val="004008EA"/>
    <w:rsid w:val="0040093A"/>
    <w:rsid w:val="004012EA"/>
    <w:rsid w:val="0040168F"/>
    <w:rsid w:val="004017F5"/>
    <w:rsid w:val="00401FEB"/>
    <w:rsid w:val="004021D1"/>
    <w:rsid w:val="00402492"/>
    <w:rsid w:val="004026D4"/>
    <w:rsid w:val="004027F4"/>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4E"/>
    <w:rsid w:val="004101B8"/>
    <w:rsid w:val="004101FA"/>
    <w:rsid w:val="0041024C"/>
    <w:rsid w:val="00410451"/>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9D9"/>
    <w:rsid w:val="00414DCA"/>
    <w:rsid w:val="00415174"/>
    <w:rsid w:val="004156F4"/>
    <w:rsid w:val="0041595F"/>
    <w:rsid w:val="00415A35"/>
    <w:rsid w:val="00415B6F"/>
    <w:rsid w:val="00415CE7"/>
    <w:rsid w:val="004160E8"/>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BC9"/>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886"/>
    <w:rsid w:val="00435895"/>
    <w:rsid w:val="004358F1"/>
    <w:rsid w:val="004364C5"/>
    <w:rsid w:val="0043679C"/>
    <w:rsid w:val="0043696F"/>
    <w:rsid w:val="004372AA"/>
    <w:rsid w:val="004376F5"/>
    <w:rsid w:val="00437709"/>
    <w:rsid w:val="00437833"/>
    <w:rsid w:val="00437C0D"/>
    <w:rsid w:val="00437C3A"/>
    <w:rsid w:val="00440212"/>
    <w:rsid w:val="00440264"/>
    <w:rsid w:val="0044036E"/>
    <w:rsid w:val="0044051B"/>
    <w:rsid w:val="004407EC"/>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C1F"/>
    <w:rsid w:val="00446E74"/>
    <w:rsid w:val="00446E93"/>
    <w:rsid w:val="004471B7"/>
    <w:rsid w:val="00447D76"/>
    <w:rsid w:val="0045003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F1B"/>
    <w:rsid w:val="0047306D"/>
    <w:rsid w:val="0047328E"/>
    <w:rsid w:val="00473CB1"/>
    <w:rsid w:val="00473EBD"/>
    <w:rsid w:val="00473FD5"/>
    <w:rsid w:val="00474185"/>
    <w:rsid w:val="004748D9"/>
    <w:rsid w:val="00474E22"/>
    <w:rsid w:val="00474FCD"/>
    <w:rsid w:val="004750C8"/>
    <w:rsid w:val="004757EF"/>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9FC"/>
    <w:rsid w:val="00485BDF"/>
    <w:rsid w:val="00485C3A"/>
    <w:rsid w:val="00485E5D"/>
    <w:rsid w:val="00485F63"/>
    <w:rsid w:val="00485FDD"/>
    <w:rsid w:val="00486907"/>
    <w:rsid w:val="00486C41"/>
    <w:rsid w:val="00486D1C"/>
    <w:rsid w:val="00486F1C"/>
    <w:rsid w:val="00486F53"/>
    <w:rsid w:val="004870F2"/>
    <w:rsid w:val="00487591"/>
    <w:rsid w:val="00487948"/>
    <w:rsid w:val="00487BA4"/>
    <w:rsid w:val="00487C79"/>
    <w:rsid w:val="00487D9F"/>
    <w:rsid w:val="004908D5"/>
    <w:rsid w:val="00490EB2"/>
    <w:rsid w:val="00491025"/>
    <w:rsid w:val="00491065"/>
    <w:rsid w:val="00491716"/>
    <w:rsid w:val="0049171C"/>
    <w:rsid w:val="00491EE3"/>
    <w:rsid w:val="00492299"/>
    <w:rsid w:val="004922AE"/>
    <w:rsid w:val="004922BD"/>
    <w:rsid w:val="004922F1"/>
    <w:rsid w:val="004927CD"/>
    <w:rsid w:val="00492C2B"/>
    <w:rsid w:val="00492CA1"/>
    <w:rsid w:val="00492F51"/>
    <w:rsid w:val="00492F79"/>
    <w:rsid w:val="00493E61"/>
    <w:rsid w:val="004948CD"/>
    <w:rsid w:val="004949C4"/>
    <w:rsid w:val="00494BEF"/>
    <w:rsid w:val="00494E53"/>
    <w:rsid w:val="00495260"/>
    <w:rsid w:val="00495745"/>
    <w:rsid w:val="004958B0"/>
    <w:rsid w:val="00496CFE"/>
    <w:rsid w:val="00496D38"/>
    <w:rsid w:val="00496D58"/>
    <w:rsid w:val="00496E64"/>
    <w:rsid w:val="004970C2"/>
    <w:rsid w:val="00497460"/>
    <w:rsid w:val="00497D0B"/>
    <w:rsid w:val="00497E03"/>
    <w:rsid w:val="00497ED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493"/>
    <w:rsid w:val="004A495E"/>
    <w:rsid w:val="004A53B9"/>
    <w:rsid w:val="004A55CF"/>
    <w:rsid w:val="004A55D8"/>
    <w:rsid w:val="004A5651"/>
    <w:rsid w:val="004A58D1"/>
    <w:rsid w:val="004A5BBE"/>
    <w:rsid w:val="004A5C0E"/>
    <w:rsid w:val="004A5DE5"/>
    <w:rsid w:val="004A6415"/>
    <w:rsid w:val="004A6C50"/>
    <w:rsid w:val="004A6C7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303"/>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29EF"/>
    <w:rsid w:val="004C327A"/>
    <w:rsid w:val="004C3A74"/>
    <w:rsid w:val="004C40C2"/>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E1D"/>
    <w:rsid w:val="004D3077"/>
    <w:rsid w:val="004D31AC"/>
    <w:rsid w:val="004D33F8"/>
    <w:rsid w:val="004D3639"/>
    <w:rsid w:val="004D36A0"/>
    <w:rsid w:val="004D3E05"/>
    <w:rsid w:val="004D4543"/>
    <w:rsid w:val="004D48A4"/>
    <w:rsid w:val="004D5945"/>
    <w:rsid w:val="004D5D40"/>
    <w:rsid w:val="004D5D86"/>
    <w:rsid w:val="004D5DA2"/>
    <w:rsid w:val="004D5EFE"/>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567"/>
    <w:rsid w:val="005006D3"/>
    <w:rsid w:val="0050082B"/>
    <w:rsid w:val="0050093E"/>
    <w:rsid w:val="00500C80"/>
    <w:rsid w:val="00500D87"/>
    <w:rsid w:val="00500F55"/>
    <w:rsid w:val="00500F64"/>
    <w:rsid w:val="00501116"/>
    <w:rsid w:val="00501189"/>
    <w:rsid w:val="00501A9C"/>
    <w:rsid w:val="00501ABD"/>
    <w:rsid w:val="00501B85"/>
    <w:rsid w:val="00501CAF"/>
    <w:rsid w:val="00502230"/>
    <w:rsid w:val="00502478"/>
    <w:rsid w:val="005028D7"/>
    <w:rsid w:val="00502ABA"/>
    <w:rsid w:val="00502C68"/>
    <w:rsid w:val="005030B0"/>
    <w:rsid w:val="005032B8"/>
    <w:rsid w:val="0050354C"/>
    <w:rsid w:val="00503B32"/>
    <w:rsid w:val="00504172"/>
    <w:rsid w:val="00504255"/>
    <w:rsid w:val="0050484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2F9D"/>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7BD"/>
    <w:rsid w:val="00532E2B"/>
    <w:rsid w:val="00533300"/>
    <w:rsid w:val="00533601"/>
    <w:rsid w:val="00533789"/>
    <w:rsid w:val="00533BB6"/>
    <w:rsid w:val="00534011"/>
    <w:rsid w:val="0053407C"/>
    <w:rsid w:val="005345F6"/>
    <w:rsid w:val="00534B25"/>
    <w:rsid w:val="00534CB4"/>
    <w:rsid w:val="00534DCC"/>
    <w:rsid w:val="005354C8"/>
    <w:rsid w:val="005358F8"/>
    <w:rsid w:val="00535BEF"/>
    <w:rsid w:val="00535C7C"/>
    <w:rsid w:val="0053614E"/>
    <w:rsid w:val="005363AD"/>
    <w:rsid w:val="005366CD"/>
    <w:rsid w:val="00536AA9"/>
    <w:rsid w:val="00536E4A"/>
    <w:rsid w:val="0053722F"/>
    <w:rsid w:val="00537810"/>
    <w:rsid w:val="00537A86"/>
    <w:rsid w:val="00537F01"/>
    <w:rsid w:val="00540170"/>
    <w:rsid w:val="005401E9"/>
    <w:rsid w:val="0054059C"/>
    <w:rsid w:val="005405D6"/>
    <w:rsid w:val="00540BD5"/>
    <w:rsid w:val="00540DED"/>
    <w:rsid w:val="00540DF1"/>
    <w:rsid w:val="00540E00"/>
    <w:rsid w:val="00540E8C"/>
    <w:rsid w:val="005415E5"/>
    <w:rsid w:val="0054176E"/>
    <w:rsid w:val="0054181E"/>
    <w:rsid w:val="00541D33"/>
    <w:rsid w:val="00541D41"/>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EDD"/>
    <w:rsid w:val="00562029"/>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DCB"/>
    <w:rsid w:val="00570299"/>
    <w:rsid w:val="00570ABE"/>
    <w:rsid w:val="00570C11"/>
    <w:rsid w:val="00570F23"/>
    <w:rsid w:val="0057148A"/>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080"/>
    <w:rsid w:val="0057565B"/>
    <w:rsid w:val="00575B75"/>
    <w:rsid w:val="00575C6D"/>
    <w:rsid w:val="00576079"/>
    <w:rsid w:val="005768E8"/>
    <w:rsid w:val="00576DA7"/>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6D65"/>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140"/>
    <w:rsid w:val="005A7556"/>
    <w:rsid w:val="005A7A61"/>
    <w:rsid w:val="005A7A8D"/>
    <w:rsid w:val="005A7B2A"/>
    <w:rsid w:val="005A7CF6"/>
    <w:rsid w:val="005A7FAF"/>
    <w:rsid w:val="005B0254"/>
    <w:rsid w:val="005B028C"/>
    <w:rsid w:val="005B0418"/>
    <w:rsid w:val="005B0924"/>
    <w:rsid w:val="005B09B6"/>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215"/>
    <w:rsid w:val="005C7A2B"/>
    <w:rsid w:val="005C7ADE"/>
    <w:rsid w:val="005C7C85"/>
    <w:rsid w:val="005D0093"/>
    <w:rsid w:val="005D00CD"/>
    <w:rsid w:val="005D029E"/>
    <w:rsid w:val="005D0421"/>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C8"/>
    <w:rsid w:val="005D5A09"/>
    <w:rsid w:val="005D6143"/>
    <w:rsid w:val="005D649C"/>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D9F"/>
    <w:rsid w:val="005E6725"/>
    <w:rsid w:val="005E6CE1"/>
    <w:rsid w:val="005E6E43"/>
    <w:rsid w:val="005E73B6"/>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836"/>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21B"/>
    <w:rsid w:val="00600701"/>
    <w:rsid w:val="006008C8"/>
    <w:rsid w:val="006009EA"/>
    <w:rsid w:val="00601290"/>
    <w:rsid w:val="0060166A"/>
    <w:rsid w:val="00601706"/>
    <w:rsid w:val="00601D72"/>
    <w:rsid w:val="00601EF9"/>
    <w:rsid w:val="00601F4A"/>
    <w:rsid w:val="00602023"/>
    <w:rsid w:val="00602082"/>
    <w:rsid w:val="0060214F"/>
    <w:rsid w:val="006027E3"/>
    <w:rsid w:val="00602C34"/>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62"/>
    <w:rsid w:val="00604FCF"/>
    <w:rsid w:val="00605384"/>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A34"/>
    <w:rsid w:val="0061223D"/>
    <w:rsid w:val="006123C2"/>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300"/>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54"/>
    <w:rsid w:val="0063329B"/>
    <w:rsid w:val="006332A1"/>
    <w:rsid w:val="00633E25"/>
    <w:rsid w:val="00634421"/>
    <w:rsid w:val="00634490"/>
    <w:rsid w:val="006345AC"/>
    <w:rsid w:val="00634B0E"/>
    <w:rsid w:val="00635159"/>
    <w:rsid w:val="0063527C"/>
    <w:rsid w:val="00635289"/>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BC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5D1"/>
    <w:rsid w:val="00645D6F"/>
    <w:rsid w:val="00645E04"/>
    <w:rsid w:val="0064643A"/>
    <w:rsid w:val="006465A3"/>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1E7"/>
    <w:rsid w:val="00653488"/>
    <w:rsid w:val="006537A4"/>
    <w:rsid w:val="00653BB0"/>
    <w:rsid w:val="00653C07"/>
    <w:rsid w:val="00654099"/>
    <w:rsid w:val="006545B0"/>
    <w:rsid w:val="00654695"/>
    <w:rsid w:val="006546C8"/>
    <w:rsid w:val="0065470D"/>
    <w:rsid w:val="00654C9A"/>
    <w:rsid w:val="00654D03"/>
    <w:rsid w:val="00655129"/>
    <w:rsid w:val="00655371"/>
    <w:rsid w:val="006553B6"/>
    <w:rsid w:val="0065587B"/>
    <w:rsid w:val="006558D1"/>
    <w:rsid w:val="00655BA0"/>
    <w:rsid w:val="006561D9"/>
    <w:rsid w:val="00656241"/>
    <w:rsid w:val="00656315"/>
    <w:rsid w:val="0065637B"/>
    <w:rsid w:val="00656383"/>
    <w:rsid w:val="00656722"/>
    <w:rsid w:val="00656E3A"/>
    <w:rsid w:val="00656E64"/>
    <w:rsid w:val="00656FB0"/>
    <w:rsid w:val="00657135"/>
    <w:rsid w:val="00657185"/>
    <w:rsid w:val="0065725B"/>
    <w:rsid w:val="006572B2"/>
    <w:rsid w:val="0065764B"/>
    <w:rsid w:val="00657869"/>
    <w:rsid w:val="00657A80"/>
    <w:rsid w:val="00657A96"/>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1D"/>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99A"/>
    <w:rsid w:val="00674DA9"/>
    <w:rsid w:val="00674EF3"/>
    <w:rsid w:val="00675301"/>
    <w:rsid w:val="00675646"/>
    <w:rsid w:val="00675C37"/>
    <w:rsid w:val="00675EDC"/>
    <w:rsid w:val="006762CC"/>
    <w:rsid w:val="006764D9"/>
    <w:rsid w:val="0067684A"/>
    <w:rsid w:val="00676982"/>
    <w:rsid w:val="00676DB9"/>
    <w:rsid w:val="00676E39"/>
    <w:rsid w:val="00676E52"/>
    <w:rsid w:val="006776AA"/>
    <w:rsid w:val="00677DD6"/>
    <w:rsid w:val="006806F3"/>
    <w:rsid w:val="00680F19"/>
    <w:rsid w:val="0068125C"/>
    <w:rsid w:val="006812C4"/>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1DF8"/>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41B"/>
    <w:rsid w:val="00694DC7"/>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625"/>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1EC"/>
    <w:rsid w:val="006A2349"/>
    <w:rsid w:val="006A2391"/>
    <w:rsid w:val="006A27A1"/>
    <w:rsid w:val="006A2DAF"/>
    <w:rsid w:val="006A3012"/>
    <w:rsid w:val="006A35DF"/>
    <w:rsid w:val="006A3C2E"/>
    <w:rsid w:val="006A3EDA"/>
    <w:rsid w:val="006A4031"/>
    <w:rsid w:val="006A43E4"/>
    <w:rsid w:val="006A45C8"/>
    <w:rsid w:val="006A48F1"/>
    <w:rsid w:val="006A4CE4"/>
    <w:rsid w:val="006A4F90"/>
    <w:rsid w:val="006A506E"/>
    <w:rsid w:val="006A5D51"/>
    <w:rsid w:val="006A5D7B"/>
    <w:rsid w:val="006A5E2E"/>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502"/>
    <w:rsid w:val="006B46FF"/>
    <w:rsid w:val="006B51B9"/>
    <w:rsid w:val="006B53E2"/>
    <w:rsid w:val="006B56EA"/>
    <w:rsid w:val="006B5C41"/>
    <w:rsid w:val="006B5CAA"/>
    <w:rsid w:val="006B5CD5"/>
    <w:rsid w:val="006B6C4C"/>
    <w:rsid w:val="006B6E05"/>
    <w:rsid w:val="006B7601"/>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375"/>
    <w:rsid w:val="006C25D3"/>
    <w:rsid w:val="006C2860"/>
    <w:rsid w:val="006C2917"/>
    <w:rsid w:val="006C2ABC"/>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C7E65"/>
    <w:rsid w:val="006D00B2"/>
    <w:rsid w:val="006D0244"/>
    <w:rsid w:val="006D0FAB"/>
    <w:rsid w:val="006D12E6"/>
    <w:rsid w:val="006D17BE"/>
    <w:rsid w:val="006D2AD6"/>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CA6"/>
    <w:rsid w:val="006F5FEE"/>
    <w:rsid w:val="006F62AA"/>
    <w:rsid w:val="006F6514"/>
    <w:rsid w:val="006F65ED"/>
    <w:rsid w:val="006F6ABE"/>
    <w:rsid w:val="006F6BAE"/>
    <w:rsid w:val="006F6CEC"/>
    <w:rsid w:val="006F70A1"/>
    <w:rsid w:val="006F71FB"/>
    <w:rsid w:val="006F74DC"/>
    <w:rsid w:val="006F74F5"/>
    <w:rsid w:val="007002AF"/>
    <w:rsid w:val="00700455"/>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A7"/>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9D7"/>
    <w:rsid w:val="00712B3E"/>
    <w:rsid w:val="00712E03"/>
    <w:rsid w:val="007132F7"/>
    <w:rsid w:val="00713392"/>
    <w:rsid w:val="007135E3"/>
    <w:rsid w:val="0071385D"/>
    <w:rsid w:val="00713CA5"/>
    <w:rsid w:val="00713E61"/>
    <w:rsid w:val="00713F8E"/>
    <w:rsid w:val="0071401A"/>
    <w:rsid w:val="007140DA"/>
    <w:rsid w:val="007141A0"/>
    <w:rsid w:val="00714F46"/>
    <w:rsid w:val="0071571B"/>
    <w:rsid w:val="007163CC"/>
    <w:rsid w:val="00716773"/>
    <w:rsid w:val="00716A89"/>
    <w:rsid w:val="00717183"/>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7B"/>
    <w:rsid w:val="007267EC"/>
    <w:rsid w:val="007268CA"/>
    <w:rsid w:val="00726B1A"/>
    <w:rsid w:val="00726BBE"/>
    <w:rsid w:val="00726D09"/>
    <w:rsid w:val="00726F9B"/>
    <w:rsid w:val="007274F8"/>
    <w:rsid w:val="00727939"/>
    <w:rsid w:val="00727E8A"/>
    <w:rsid w:val="0073017F"/>
    <w:rsid w:val="00730307"/>
    <w:rsid w:val="0073047D"/>
    <w:rsid w:val="00730B2A"/>
    <w:rsid w:val="00730B5B"/>
    <w:rsid w:val="00730C9A"/>
    <w:rsid w:val="00730FBC"/>
    <w:rsid w:val="0073123E"/>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DF"/>
    <w:rsid w:val="007363CF"/>
    <w:rsid w:val="00736B05"/>
    <w:rsid w:val="00736DDE"/>
    <w:rsid w:val="00737004"/>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42FD"/>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5001E"/>
    <w:rsid w:val="00750561"/>
    <w:rsid w:val="007505B4"/>
    <w:rsid w:val="00750BBF"/>
    <w:rsid w:val="00750D0C"/>
    <w:rsid w:val="007512E2"/>
    <w:rsid w:val="007514E3"/>
    <w:rsid w:val="0075168C"/>
    <w:rsid w:val="00751AD9"/>
    <w:rsid w:val="00752187"/>
    <w:rsid w:val="00752398"/>
    <w:rsid w:val="0075251F"/>
    <w:rsid w:val="00752BBA"/>
    <w:rsid w:val="007534BA"/>
    <w:rsid w:val="007536E0"/>
    <w:rsid w:val="00753A6A"/>
    <w:rsid w:val="00753CE7"/>
    <w:rsid w:val="00753CFA"/>
    <w:rsid w:val="00753E25"/>
    <w:rsid w:val="007540EA"/>
    <w:rsid w:val="00754184"/>
    <w:rsid w:val="007546EA"/>
    <w:rsid w:val="0075492E"/>
    <w:rsid w:val="00754AE3"/>
    <w:rsid w:val="00754AF0"/>
    <w:rsid w:val="00755279"/>
    <w:rsid w:val="007554C1"/>
    <w:rsid w:val="00755871"/>
    <w:rsid w:val="00755978"/>
    <w:rsid w:val="007559F9"/>
    <w:rsid w:val="00755A9C"/>
    <w:rsid w:val="00755D07"/>
    <w:rsid w:val="00755D94"/>
    <w:rsid w:val="0075632A"/>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2ED8"/>
    <w:rsid w:val="0078369F"/>
    <w:rsid w:val="00783ACE"/>
    <w:rsid w:val="00783B54"/>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75E"/>
    <w:rsid w:val="007878A8"/>
    <w:rsid w:val="00787DF8"/>
    <w:rsid w:val="00787E9B"/>
    <w:rsid w:val="007907D1"/>
    <w:rsid w:val="00790E52"/>
    <w:rsid w:val="00791274"/>
    <w:rsid w:val="007916EF"/>
    <w:rsid w:val="0079171F"/>
    <w:rsid w:val="00791C7D"/>
    <w:rsid w:val="00791CE5"/>
    <w:rsid w:val="00791D17"/>
    <w:rsid w:val="00792080"/>
    <w:rsid w:val="007922B7"/>
    <w:rsid w:val="00792528"/>
    <w:rsid w:val="00792867"/>
    <w:rsid w:val="00792C95"/>
    <w:rsid w:val="00792FE6"/>
    <w:rsid w:val="0079321F"/>
    <w:rsid w:val="00793B92"/>
    <w:rsid w:val="00793BC8"/>
    <w:rsid w:val="00793ED7"/>
    <w:rsid w:val="0079449A"/>
    <w:rsid w:val="00794571"/>
    <w:rsid w:val="0079485A"/>
    <w:rsid w:val="007949BA"/>
    <w:rsid w:val="007949EC"/>
    <w:rsid w:val="00794AF2"/>
    <w:rsid w:val="00794B93"/>
    <w:rsid w:val="00795326"/>
    <w:rsid w:val="007954F0"/>
    <w:rsid w:val="0079570B"/>
    <w:rsid w:val="007958FA"/>
    <w:rsid w:val="00795EEC"/>
    <w:rsid w:val="00796897"/>
    <w:rsid w:val="00796898"/>
    <w:rsid w:val="00796BB6"/>
    <w:rsid w:val="00796C1B"/>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1CA"/>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503"/>
    <w:rsid w:val="007B085A"/>
    <w:rsid w:val="007B0BC3"/>
    <w:rsid w:val="007B0D8E"/>
    <w:rsid w:val="007B137C"/>
    <w:rsid w:val="007B1D44"/>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0FAD"/>
    <w:rsid w:val="007E104E"/>
    <w:rsid w:val="007E122E"/>
    <w:rsid w:val="007E1636"/>
    <w:rsid w:val="007E1E36"/>
    <w:rsid w:val="007E1EE6"/>
    <w:rsid w:val="007E2A48"/>
    <w:rsid w:val="007E3039"/>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201B"/>
    <w:rsid w:val="007F220A"/>
    <w:rsid w:val="007F233B"/>
    <w:rsid w:val="007F2419"/>
    <w:rsid w:val="007F2481"/>
    <w:rsid w:val="007F24E7"/>
    <w:rsid w:val="007F2527"/>
    <w:rsid w:val="007F2AF5"/>
    <w:rsid w:val="007F2D5F"/>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E5A"/>
    <w:rsid w:val="007F6E65"/>
    <w:rsid w:val="007F6E77"/>
    <w:rsid w:val="007F6F01"/>
    <w:rsid w:val="007F7127"/>
    <w:rsid w:val="007F7133"/>
    <w:rsid w:val="007F7187"/>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2DE"/>
    <w:rsid w:val="00803325"/>
    <w:rsid w:val="008036F3"/>
    <w:rsid w:val="00803805"/>
    <w:rsid w:val="00803ABB"/>
    <w:rsid w:val="00803B23"/>
    <w:rsid w:val="00803C7F"/>
    <w:rsid w:val="00803D24"/>
    <w:rsid w:val="008042B5"/>
    <w:rsid w:val="00804437"/>
    <w:rsid w:val="00804F9B"/>
    <w:rsid w:val="008051E5"/>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94B"/>
    <w:rsid w:val="008100E1"/>
    <w:rsid w:val="008104C8"/>
    <w:rsid w:val="00810537"/>
    <w:rsid w:val="00810C61"/>
    <w:rsid w:val="00810C79"/>
    <w:rsid w:val="00811135"/>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34"/>
    <w:rsid w:val="00823782"/>
    <w:rsid w:val="00823C31"/>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55B"/>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E3"/>
    <w:rsid w:val="00844664"/>
    <w:rsid w:val="00845591"/>
    <w:rsid w:val="00845B83"/>
    <w:rsid w:val="00845F43"/>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1D8B"/>
    <w:rsid w:val="00852477"/>
    <w:rsid w:val="008525FB"/>
    <w:rsid w:val="00852660"/>
    <w:rsid w:val="00852F32"/>
    <w:rsid w:val="008532AD"/>
    <w:rsid w:val="0085344E"/>
    <w:rsid w:val="0085399D"/>
    <w:rsid w:val="00853AC0"/>
    <w:rsid w:val="00853CE1"/>
    <w:rsid w:val="00854089"/>
    <w:rsid w:val="008543B6"/>
    <w:rsid w:val="0085456A"/>
    <w:rsid w:val="00854AF6"/>
    <w:rsid w:val="00855355"/>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55B"/>
    <w:rsid w:val="0087558B"/>
    <w:rsid w:val="00875A38"/>
    <w:rsid w:val="00875EEC"/>
    <w:rsid w:val="00875FE2"/>
    <w:rsid w:val="00876065"/>
    <w:rsid w:val="00876111"/>
    <w:rsid w:val="00876245"/>
    <w:rsid w:val="008762FE"/>
    <w:rsid w:val="00876E7F"/>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2108"/>
    <w:rsid w:val="0088219E"/>
    <w:rsid w:val="008823BF"/>
    <w:rsid w:val="00882813"/>
    <w:rsid w:val="00882874"/>
    <w:rsid w:val="00882B39"/>
    <w:rsid w:val="00882F45"/>
    <w:rsid w:val="008834C2"/>
    <w:rsid w:val="008838E9"/>
    <w:rsid w:val="00883973"/>
    <w:rsid w:val="0088445C"/>
    <w:rsid w:val="00884C36"/>
    <w:rsid w:val="00884EC6"/>
    <w:rsid w:val="00884FD4"/>
    <w:rsid w:val="008852FB"/>
    <w:rsid w:val="0088536F"/>
    <w:rsid w:val="00885654"/>
    <w:rsid w:val="00885672"/>
    <w:rsid w:val="00885BA6"/>
    <w:rsid w:val="00885C5E"/>
    <w:rsid w:val="00885C80"/>
    <w:rsid w:val="00885DB8"/>
    <w:rsid w:val="0088609F"/>
    <w:rsid w:val="0088659A"/>
    <w:rsid w:val="008869AC"/>
    <w:rsid w:val="00886B8D"/>
    <w:rsid w:val="00886D07"/>
    <w:rsid w:val="00886F9B"/>
    <w:rsid w:val="0088713D"/>
    <w:rsid w:val="00887702"/>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29D"/>
    <w:rsid w:val="0089446E"/>
    <w:rsid w:val="008949E8"/>
    <w:rsid w:val="00894A35"/>
    <w:rsid w:val="00894B0A"/>
    <w:rsid w:val="00894E71"/>
    <w:rsid w:val="00894ED2"/>
    <w:rsid w:val="0089549A"/>
    <w:rsid w:val="008958EE"/>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7B2"/>
    <w:rsid w:val="008A6BEF"/>
    <w:rsid w:val="008A704B"/>
    <w:rsid w:val="008A7922"/>
    <w:rsid w:val="008B060A"/>
    <w:rsid w:val="008B0786"/>
    <w:rsid w:val="008B0795"/>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8FB"/>
    <w:rsid w:val="008B6AB2"/>
    <w:rsid w:val="008B6BEB"/>
    <w:rsid w:val="008B6C28"/>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9E3"/>
    <w:rsid w:val="008C3A68"/>
    <w:rsid w:val="008C3D7F"/>
    <w:rsid w:val="008C3D87"/>
    <w:rsid w:val="008C4346"/>
    <w:rsid w:val="008C492D"/>
    <w:rsid w:val="008C4B83"/>
    <w:rsid w:val="008C50A5"/>
    <w:rsid w:val="008C50E6"/>
    <w:rsid w:val="008C54F6"/>
    <w:rsid w:val="008C55E5"/>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7EA"/>
    <w:rsid w:val="008E2EAB"/>
    <w:rsid w:val="008E2EC1"/>
    <w:rsid w:val="008E2EF9"/>
    <w:rsid w:val="008E32B2"/>
    <w:rsid w:val="008E3300"/>
    <w:rsid w:val="008E3F1A"/>
    <w:rsid w:val="008E4001"/>
    <w:rsid w:val="008E4379"/>
    <w:rsid w:val="008E440D"/>
    <w:rsid w:val="008E4772"/>
    <w:rsid w:val="008E486D"/>
    <w:rsid w:val="008E49AE"/>
    <w:rsid w:val="008E4AD4"/>
    <w:rsid w:val="008E5053"/>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CD5"/>
    <w:rsid w:val="008F5FF3"/>
    <w:rsid w:val="008F6300"/>
    <w:rsid w:val="008F6321"/>
    <w:rsid w:val="008F63C5"/>
    <w:rsid w:val="008F645A"/>
    <w:rsid w:val="008F6806"/>
    <w:rsid w:val="008F6823"/>
    <w:rsid w:val="008F686C"/>
    <w:rsid w:val="008F68F1"/>
    <w:rsid w:val="008F6A16"/>
    <w:rsid w:val="008F7444"/>
    <w:rsid w:val="008F76CE"/>
    <w:rsid w:val="008F7707"/>
    <w:rsid w:val="008F77C3"/>
    <w:rsid w:val="008F7D3E"/>
    <w:rsid w:val="008F7DA7"/>
    <w:rsid w:val="009001BC"/>
    <w:rsid w:val="009004FE"/>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DAF"/>
    <w:rsid w:val="00907E33"/>
    <w:rsid w:val="00907EF2"/>
    <w:rsid w:val="0091040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6446"/>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743"/>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2FC1"/>
    <w:rsid w:val="0093343E"/>
    <w:rsid w:val="0093368D"/>
    <w:rsid w:val="00933C89"/>
    <w:rsid w:val="00933D30"/>
    <w:rsid w:val="00933ECD"/>
    <w:rsid w:val="0093434D"/>
    <w:rsid w:val="00934604"/>
    <w:rsid w:val="00934753"/>
    <w:rsid w:val="00934974"/>
    <w:rsid w:val="009349CA"/>
    <w:rsid w:val="00934BC0"/>
    <w:rsid w:val="00934EFF"/>
    <w:rsid w:val="00934FC0"/>
    <w:rsid w:val="00935053"/>
    <w:rsid w:val="009354F9"/>
    <w:rsid w:val="00936D9A"/>
    <w:rsid w:val="0093715B"/>
    <w:rsid w:val="0093738C"/>
    <w:rsid w:val="0093763A"/>
    <w:rsid w:val="00937BF4"/>
    <w:rsid w:val="00937DB3"/>
    <w:rsid w:val="00937E56"/>
    <w:rsid w:val="00940029"/>
    <w:rsid w:val="0094005E"/>
    <w:rsid w:val="009400E4"/>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5C1"/>
    <w:rsid w:val="00951717"/>
    <w:rsid w:val="0095175E"/>
    <w:rsid w:val="0095195D"/>
    <w:rsid w:val="00951C52"/>
    <w:rsid w:val="00951EED"/>
    <w:rsid w:val="00951F98"/>
    <w:rsid w:val="0095372E"/>
    <w:rsid w:val="0095380A"/>
    <w:rsid w:val="0095394E"/>
    <w:rsid w:val="00953B9A"/>
    <w:rsid w:val="00953F29"/>
    <w:rsid w:val="0095403A"/>
    <w:rsid w:val="00954257"/>
    <w:rsid w:val="00954393"/>
    <w:rsid w:val="00954516"/>
    <w:rsid w:val="00954763"/>
    <w:rsid w:val="0095477D"/>
    <w:rsid w:val="00954A4D"/>
    <w:rsid w:val="0095612B"/>
    <w:rsid w:val="00956181"/>
    <w:rsid w:val="0095620E"/>
    <w:rsid w:val="0095628E"/>
    <w:rsid w:val="009563A3"/>
    <w:rsid w:val="00956630"/>
    <w:rsid w:val="00956830"/>
    <w:rsid w:val="00956A61"/>
    <w:rsid w:val="00956A85"/>
    <w:rsid w:val="00956AF9"/>
    <w:rsid w:val="00956C86"/>
    <w:rsid w:val="0095735A"/>
    <w:rsid w:val="009577B2"/>
    <w:rsid w:val="009579EA"/>
    <w:rsid w:val="00957C5F"/>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128"/>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211"/>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447"/>
    <w:rsid w:val="009A1C5F"/>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A45"/>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316B"/>
    <w:rsid w:val="009C347A"/>
    <w:rsid w:val="009C3544"/>
    <w:rsid w:val="009C3C81"/>
    <w:rsid w:val="009C3F2B"/>
    <w:rsid w:val="009C43F3"/>
    <w:rsid w:val="009C44CB"/>
    <w:rsid w:val="009C4564"/>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3C"/>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1256"/>
    <w:rsid w:val="009E13E1"/>
    <w:rsid w:val="009E161A"/>
    <w:rsid w:val="009E172A"/>
    <w:rsid w:val="009E17BC"/>
    <w:rsid w:val="009E1C4F"/>
    <w:rsid w:val="009E1D4A"/>
    <w:rsid w:val="009E1DE1"/>
    <w:rsid w:val="009E31B7"/>
    <w:rsid w:val="009E37DF"/>
    <w:rsid w:val="009E39F4"/>
    <w:rsid w:val="009E3DDB"/>
    <w:rsid w:val="009E41E0"/>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37B"/>
    <w:rsid w:val="009E6474"/>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F0C"/>
    <w:rsid w:val="00A0335D"/>
    <w:rsid w:val="00A0353F"/>
    <w:rsid w:val="00A0386E"/>
    <w:rsid w:val="00A03FDA"/>
    <w:rsid w:val="00A04900"/>
    <w:rsid w:val="00A04C2B"/>
    <w:rsid w:val="00A04E93"/>
    <w:rsid w:val="00A04EF7"/>
    <w:rsid w:val="00A0513C"/>
    <w:rsid w:val="00A05473"/>
    <w:rsid w:val="00A054DF"/>
    <w:rsid w:val="00A054ED"/>
    <w:rsid w:val="00A05551"/>
    <w:rsid w:val="00A05616"/>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7CF"/>
    <w:rsid w:val="00A13AFB"/>
    <w:rsid w:val="00A13EE4"/>
    <w:rsid w:val="00A13F3E"/>
    <w:rsid w:val="00A14045"/>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252"/>
    <w:rsid w:val="00A1640A"/>
    <w:rsid w:val="00A165EA"/>
    <w:rsid w:val="00A16674"/>
    <w:rsid w:val="00A16A8E"/>
    <w:rsid w:val="00A1700D"/>
    <w:rsid w:val="00A17048"/>
    <w:rsid w:val="00A17089"/>
    <w:rsid w:val="00A1718F"/>
    <w:rsid w:val="00A17509"/>
    <w:rsid w:val="00A17525"/>
    <w:rsid w:val="00A1767F"/>
    <w:rsid w:val="00A17927"/>
    <w:rsid w:val="00A17A35"/>
    <w:rsid w:val="00A17B84"/>
    <w:rsid w:val="00A17C1E"/>
    <w:rsid w:val="00A17F8D"/>
    <w:rsid w:val="00A201D8"/>
    <w:rsid w:val="00A20200"/>
    <w:rsid w:val="00A2043E"/>
    <w:rsid w:val="00A21254"/>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626"/>
    <w:rsid w:val="00A25A55"/>
    <w:rsid w:val="00A25C96"/>
    <w:rsid w:val="00A26015"/>
    <w:rsid w:val="00A2628A"/>
    <w:rsid w:val="00A26686"/>
    <w:rsid w:val="00A26B8F"/>
    <w:rsid w:val="00A26CAD"/>
    <w:rsid w:val="00A26D9F"/>
    <w:rsid w:val="00A274A8"/>
    <w:rsid w:val="00A27E70"/>
    <w:rsid w:val="00A27F1D"/>
    <w:rsid w:val="00A30399"/>
    <w:rsid w:val="00A3043B"/>
    <w:rsid w:val="00A3065B"/>
    <w:rsid w:val="00A30808"/>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795"/>
    <w:rsid w:val="00A35C6F"/>
    <w:rsid w:val="00A35EC9"/>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4D21"/>
    <w:rsid w:val="00A4509E"/>
    <w:rsid w:val="00A450B9"/>
    <w:rsid w:val="00A457AD"/>
    <w:rsid w:val="00A45B2F"/>
    <w:rsid w:val="00A45B5F"/>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C85"/>
    <w:rsid w:val="00A61F06"/>
    <w:rsid w:val="00A620DE"/>
    <w:rsid w:val="00A62154"/>
    <w:rsid w:val="00A62659"/>
    <w:rsid w:val="00A62713"/>
    <w:rsid w:val="00A636BD"/>
    <w:rsid w:val="00A6416E"/>
    <w:rsid w:val="00A64D8A"/>
    <w:rsid w:val="00A64E3D"/>
    <w:rsid w:val="00A64F54"/>
    <w:rsid w:val="00A65082"/>
    <w:rsid w:val="00A6557F"/>
    <w:rsid w:val="00A655B0"/>
    <w:rsid w:val="00A655C9"/>
    <w:rsid w:val="00A65681"/>
    <w:rsid w:val="00A6575C"/>
    <w:rsid w:val="00A65AF5"/>
    <w:rsid w:val="00A65B59"/>
    <w:rsid w:val="00A65C06"/>
    <w:rsid w:val="00A66BA8"/>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93"/>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8E1"/>
    <w:rsid w:val="00A95D03"/>
    <w:rsid w:val="00A96687"/>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5CE"/>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E2"/>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99"/>
    <w:rsid w:val="00AD0AB2"/>
    <w:rsid w:val="00AD0ABA"/>
    <w:rsid w:val="00AD128A"/>
    <w:rsid w:val="00AD12FD"/>
    <w:rsid w:val="00AD133F"/>
    <w:rsid w:val="00AD1648"/>
    <w:rsid w:val="00AD16E4"/>
    <w:rsid w:val="00AD1B94"/>
    <w:rsid w:val="00AD1F12"/>
    <w:rsid w:val="00AD2495"/>
    <w:rsid w:val="00AD3201"/>
    <w:rsid w:val="00AD3A0A"/>
    <w:rsid w:val="00AD3A11"/>
    <w:rsid w:val="00AD3B14"/>
    <w:rsid w:val="00AD3EEC"/>
    <w:rsid w:val="00AD4539"/>
    <w:rsid w:val="00AD4573"/>
    <w:rsid w:val="00AD4A04"/>
    <w:rsid w:val="00AD4F94"/>
    <w:rsid w:val="00AD5053"/>
    <w:rsid w:val="00AD50F7"/>
    <w:rsid w:val="00AD547D"/>
    <w:rsid w:val="00AD57C0"/>
    <w:rsid w:val="00AD5815"/>
    <w:rsid w:val="00AD5D8F"/>
    <w:rsid w:val="00AD5DE4"/>
    <w:rsid w:val="00AD5EF6"/>
    <w:rsid w:val="00AD6344"/>
    <w:rsid w:val="00AD64CE"/>
    <w:rsid w:val="00AD681C"/>
    <w:rsid w:val="00AD695B"/>
    <w:rsid w:val="00AD6CE6"/>
    <w:rsid w:val="00AD6D72"/>
    <w:rsid w:val="00AD743E"/>
    <w:rsid w:val="00AD7593"/>
    <w:rsid w:val="00AD75A9"/>
    <w:rsid w:val="00AD77CB"/>
    <w:rsid w:val="00AD7ACB"/>
    <w:rsid w:val="00AD7EE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4E66"/>
    <w:rsid w:val="00AE50EE"/>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9"/>
    <w:rsid w:val="00B01CF5"/>
    <w:rsid w:val="00B01ECC"/>
    <w:rsid w:val="00B027FD"/>
    <w:rsid w:val="00B029A7"/>
    <w:rsid w:val="00B02B3F"/>
    <w:rsid w:val="00B02CF8"/>
    <w:rsid w:val="00B02E65"/>
    <w:rsid w:val="00B0384D"/>
    <w:rsid w:val="00B03891"/>
    <w:rsid w:val="00B03E97"/>
    <w:rsid w:val="00B04366"/>
    <w:rsid w:val="00B04451"/>
    <w:rsid w:val="00B04463"/>
    <w:rsid w:val="00B048DA"/>
    <w:rsid w:val="00B04A91"/>
    <w:rsid w:val="00B04C3D"/>
    <w:rsid w:val="00B05528"/>
    <w:rsid w:val="00B0565F"/>
    <w:rsid w:val="00B056D3"/>
    <w:rsid w:val="00B059E7"/>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D68"/>
    <w:rsid w:val="00B07E49"/>
    <w:rsid w:val="00B1001B"/>
    <w:rsid w:val="00B10025"/>
    <w:rsid w:val="00B10274"/>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681"/>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6B5"/>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3A8"/>
    <w:rsid w:val="00B376A0"/>
    <w:rsid w:val="00B378EF"/>
    <w:rsid w:val="00B37B13"/>
    <w:rsid w:val="00B37D09"/>
    <w:rsid w:val="00B37E35"/>
    <w:rsid w:val="00B37EF5"/>
    <w:rsid w:val="00B40410"/>
    <w:rsid w:val="00B40566"/>
    <w:rsid w:val="00B40697"/>
    <w:rsid w:val="00B407E2"/>
    <w:rsid w:val="00B4150A"/>
    <w:rsid w:val="00B4183F"/>
    <w:rsid w:val="00B41E37"/>
    <w:rsid w:val="00B41E7C"/>
    <w:rsid w:val="00B424B3"/>
    <w:rsid w:val="00B42594"/>
    <w:rsid w:val="00B42B28"/>
    <w:rsid w:val="00B432D4"/>
    <w:rsid w:val="00B434EA"/>
    <w:rsid w:val="00B43705"/>
    <w:rsid w:val="00B439C7"/>
    <w:rsid w:val="00B43C7D"/>
    <w:rsid w:val="00B44371"/>
    <w:rsid w:val="00B44411"/>
    <w:rsid w:val="00B4477A"/>
    <w:rsid w:val="00B447E9"/>
    <w:rsid w:val="00B452B6"/>
    <w:rsid w:val="00B454BF"/>
    <w:rsid w:val="00B45A52"/>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47F27"/>
    <w:rsid w:val="00B50205"/>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27FE"/>
    <w:rsid w:val="00B6368C"/>
    <w:rsid w:val="00B637CE"/>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152"/>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2F1"/>
    <w:rsid w:val="00B849A6"/>
    <w:rsid w:val="00B84B6F"/>
    <w:rsid w:val="00B85524"/>
    <w:rsid w:val="00B85626"/>
    <w:rsid w:val="00B85DAB"/>
    <w:rsid w:val="00B85EF5"/>
    <w:rsid w:val="00B85FCD"/>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11A1"/>
    <w:rsid w:val="00B91699"/>
    <w:rsid w:val="00B917E4"/>
    <w:rsid w:val="00B91FB9"/>
    <w:rsid w:val="00B9208F"/>
    <w:rsid w:val="00B923C1"/>
    <w:rsid w:val="00B92928"/>
    <w:rsid w:val="00B929F1"/>
    <w:rsid w:val="00B92FE5"/>
    <w:rsid w:val="00B930FB"/>
    <w:rsid w:val="00B938AE"/>
    <w:rsid w:val="00B938C6"/>
    <w:rsid w:val="00B93D19"/>
    <w:rsid w:val="00B93F73"/>
    <w:rsid w:val="00B940B4"/>
    <w:rsid w:val="00B94166"/>
    <w:rsid w:val="00B9419C"/>
    <w:rsid w:val="00B9426B"/>
    <w:rsid w:val="00B94706"/>
    <w:rsid w:val="00B9474F"/>
    <w:rsid w:val="00B949F4"/>
    <w:rsid w:val="00B94C6C"/>
    <w:rsid w:val="00B94DDD"/>
    <w:rsid w:val="00B95A1F"/>
    <w:rsid w:val="00B95A4F"/>
    <w:rsid w:val="00B95D5F"/>
    <w:rsid w:val="00B961E4"/>
    <w:rsid w:val="00B96F12"/>
    <w:rsid w:val="00B97105"/>
    <w:rsid w:val="00B97157"/>
    <w:rsid w:val="00B973EB"/>
    <w:rsid w:val="00B975CB"/>
    <w:rsid w:val="00B97789"/>
    <w:rsid w:val="00B977E4"/>
    <w:rsid w:val="00B9795E"/>
    <w:rsid w:val="00B97B3C"/>
    <w:rsid w:val="00B97D56"/>
    <w:rsid w:val="00B97EE8"/>
    <w:rsid w:val="00BA0886"/>
    <w:rsid w:val="00BA0B7C"/>
    <w:rsid w:val="00BA1017"/>
    <w:rsid w:val="00BA196F"/>
    <w:rsid w:val="00BA1C21"/>
    <w:rsid w:val="00BA1DE6"/>
    <w:rsid w:val="00BA202C"/>
    <w:rsid w:val="00BA2163"/>
    <w:rsid w:val="00BA24F0"/>
    <w:rsid w:val="00BA267F"/>
    <w:rsid w:val="00BA2740"/>
    <w:rsid w:val="00BA2898"/>
    <w:rsid w:val="00BA303C"/>
    <w:rsid w:val="00BA33EC"/>
    <w:rsid w:val="00BA39A9"/>
    <w:rsid w:val="00BA3A5D"/>
    <w:rsid w:val="00BA3B6C"/>
    <w:rsid w:val="00BA3E95"/>
    <w:rsid w:val="00BA3FCA"/>
    <w:rsid w:val="00BA4111"/>
    <w:rsid w:val="00BA4260"/>
    <w:rsid w:val="00BA4262"/>
    <w:rsid w:val="00BA4418"/>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AFA"/>
    <w:rsid w:val="00BC3CAC"/>
    <w:rsid w:val="00BC3FE3"/>
    <w:rsid w:val="00BC4412"/>
    <w:rsid w:val="00BC4D64"/>
    <w:rsid w:val="00BC4EF6"/>
    <w:rsid w:val="00BC523C"/>
    <w:rsid w:val="00BC59B3"/>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17B"/>
    <w:rsid w:val="00BD0769"/>
    <w:rsid w:val="00BD0BF2"/>
    <w:rsid w:val="00BD0E37"/>
    <w:rsid w:val="00BD118D"/>
    <w:rsid w:val="00BD12CD"/>
    <w:rsid w:val="00BD1573"/>
    <w:rsid w:val="00BD16B0"/>
    <w:rsid w:val="00BD1758"/>
    <w:rsid w:val="00BD1823"/>
    <w:rsid w:val="00BD1C4D"/>
    <w:rsid w:val="00BD1EDE"/>
    <w:rsid w:val="00BD1EF3"/>
    <w:rsid w:val="00BD26A6"/>
    <w:rsid w:val="00BD270E"/>
    <w:rsid w:val="00BD2784"/>
    <w:rsid w:val="00BD279D"/>
    <w:rsid w:val="00BD2A4C"/>
    <w:rsid w:val="00BD2AAD"/>
    <w:rsid w:val="00BD2AAF"/>
    <w:rsid w:val="00BD2CA0"/>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892"/>
    <w:rsid w:val="00BD6930"/>
    <w:rsid w:val="00BD7011"/>
    <w:rsid w:val="00BD7199"/>
    <w:rsid w:val="00BD7E42"/>
    <w:rsid w:val="00BD7E94"/>
    <w:rsid w:val="00BE0022"/>
    <w:rsid w:val="00BE018B"/>
    <w:rsid w:val="00BE0268"/>
    <w:rsid w:val="00BE0585"/>
    <w:rsid w:val="00BE0A55"/>
    <w:rsid w:val="00BE114D"/>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38"/>
    <w:rsid w:val="00BE6502"/>
    <w:rsid w:val="00BE7284"/>
    <w:rsid w:val="00BE7566"/>
    <w:rsid w:val="00BE7B79"/>
    <w:rsid w:val="00BF0115"/>
    <w:rsid w:val="00BF01CD"/>
    <w:rsid w:val="00BF02E0"/>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E8"/>
    <w:rsid w:val="00C019F2"/>
    <w:rsid w:val="00C01A35"/>
    <w:rsid w:val="00C01BCE"/>
    <w:rsid w:val="00C02432"/>
    <w:rsid w:val="00C02729"/>
    <w:rsid w:val="00C02973"/>
    <w:rsid w:val="00C02C0F"/>
    <w:rsid w:val="00C02F5E"/>
    <w:rsid w:val="00C0305B"/>
    <w:rsid w:val="00C0326E"/>
    <w:rsid w:val="00C0388D"/>
    <w:rsid w:val="00C03A04"/>
    <w:rsid w:val="00C03FC9"/>
    <w:rsid w:val="00C0484F"/>
    <w:rsid w:val="00C049CC"/>
    <w:rsid w:val="00C04B1C"/>
    <w:rsid w:val="00C04C4B"/>
    <w:rsid w:val="00C04E8A"/>
    <w:rsid w:val="00C05017"/>
    <w:rsid w:val="00C05019"/>
    <w:rsid w:val="00C0510D"/>
    <w:rsid w:val="00C0555A"/>
    <w:rsid w:val="00C05574"/>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C82"/>
    <w:rsid w:val="00C11139"/>
    <w:rsid w:val="00C1119D"/>
    <w:rsid w:val="00C112EC"/>
    <w:rsid w:val="00C1155D"/>
    <w:rsid w:val="00C116B2"/>
    <w:rsid w:val="00C1180B"/>
    <w:rsid w:val="00C11DBD"/>
    <w:rsid w:val="00C11F0B"/>
    <w:rsid w:val="00C125FE"/>
    <w:rsid w:val="00C12660"/>
    <w:rsid w:val="00C129D4"/>
    <w:rsid w:val="00C12A2A"/>
    <w:rsid w:val="00C13986"/>
    <w:rsid w:val="00C13B39"/>
    <w:rsid w:val="00C13C1D"/>
    <w:rsid w:val="00C13D8A"/>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1A9"/>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B9D"/>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D4"/>
    <w:rsid w:val="00C25745"/>
    <w:rsid w:val="00C259C4"/>
    <w:rsid w:val="00C25AF8"/>
    <w:rsid w:val="00C25CC3"/>
    <w:rsid w:val="00C25D4F"/>
    <w:rsid w:val="00C25D78"/>
    <w:rsid w:val="00C25E05"/>
    <w:rsid w:val="00C25E18"/>
    <w:rsid w:val="00C2606E"/>
    <w:rsid w:val="00C26933"/>
    <w:rsid w:val="00C26CD0"/>
    <w:rsid w:val="00C26E4A"/>
    <w:rsid w:val="00C27050"/>
    <w:rsid w:val="00C27065"/>
    <w:rsid w:val="00C27236"/>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9B6"/>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4E"/>
    <w:rsid w:val="00C40324"/>
    <w:rsid w:val="00C4047F"/>
    <w:rsid w:val="00C40A7D"/>
    <w:rsid w:val="00C40E48"/>
    <w:rsid w:val="00C412E9"/>
    <w:rsid w:val="00C41C1F"/>
    <w:rsid w:val="00C41D75"/>
    <w:rsid w:val="00C41D9C"/>
    <w:rsid w:val="00C41FAA"/>
    <w:rsid w:val="00C41FD2"/>
    <w:rsid w:val="00C422CD"/>
    <w:rsid w:val="00C4261A"/>
    <w:rsid w:val="00C4290A"/>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EDE"/>
    <w:rsid w:val="00C50FD4"/>
    <w:rsid w:val="00C514D7"/>
    <w:rsid w:val="00C519E1"/>
    <w:rsid w:val="00C51A1F"/>
    <w:rsid w:val="00C52146"/>
    <w:rsid w:val="00C52162"/>
    <w:rsid w:val="00C522D9"/>
    <w:rsid w:val="00C52A06"/>
    <w:rsid w:val="00C531E1"/>
    <w:rsid w:val="00C5321E"/>
    <w:rsid w:val="00C53338"/>
    <w:rsid w:val="00C5369C"/>
    <w:rsid w:val="00C53B1F"/>
    <w:rsid w:val="00C53D27"/>
    <w:rsid w:val="00C53E9D"/>
    <w:rsid w:val="00C54631"/>
    <w:rsid w:val="00C551CD"/>
    <w:rsid w:val="00C55282"/>
    <w:rsid w:val="00C55441"/>
    <w:rsid w:val="00C55641"/>
    <w:rsid w:val="00C556B1"/>
    <w:rsid w:val="00C558C5"/>
    <w:rsid w:val="00C55BD6"/>
    <w:rsid w:val="00C55C9C"/>
    <w:rsid w:val="00C55EF9"/>
    <w:rsid w:val="00C55F54"/>
    <w:rsid w:val="00C5669B"/>
    <w:rsid w:val="00C56720"/>
    <w:rsid w:val="00C567DF"/>
    <w:rsid w:val="00C568B3"/>
    <w:rsid w:val="00C56AB1"/>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045"/>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C04"/>
    <w:rsid w:val="00C80F07"/>
    <w:rsid w:val="00C810FF"/>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985"/>
    <w:rsid w:val="00C959AA"/>
    <w:rsid w:val="00C96479"/>
    <w:rsid w:val="00C96AB9"/>
    <w:rsid w:val="00C96D71"/>
    <w:rsid w:val="00C96E06"/>
    <w:rsid w:val="00C97510"/>
    <w:rsid w:val="00C97877"/>
    <w:rsid w:val="00C97EE2"/>
    <w:rsid w:val="00CA0505"/>
    <w:rsid w:val="00CA06BB"/>
    <w:rsid w:val="00CA0942"/>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33"/>
    <w:rsid w:val="00CA784C"/>
    <w:rsid w:val="00CA7860"/>
    <w:rsid w:val="00CA799B"/>
    <w:rsid w:val="00CA7B9A"/>
    <w:rsid w:val="00CA7FA6"/>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5FC"/>
    <w:rsid w:val="00CB6913"/>
    <w:rsid w:val="00CB6970"/>
    <w:rsid w:val="00CB6C8F"/>
    <w:rsid w:val="00CB7151"/>
    <w:rsid w:val="00CB73CB"/>
    <w:rsid w:val="00CB7614"/>
    <w:rsid w:val="00CB7828"/>
    <w:rsid w:val="00CB7975"/>
    <w:rsid w:val="00CB7C9F"/>
    <w:rsid w:val="00CB7D1B"/>
    <w:rsid w:val="00CB7F4C"/>
    <w:rsid w:val="00CC0025"/>
    <w:rsid w:val="00CC0244"/>
    <w:rsid w:val="00CC0411"/>
    <w:rsid w:val="00CC05E8"/>
    <w:rsid w:val="00CC1350"/>
    <w:rsid w:val="00CC137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0B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DA5"/>
    <w:rsid w:val="00CF6EAE"/>
    <w:rsid w:val="00CF6EDC"/>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5CB0"/>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228B"/>
    <w:rsid w:val="00D12434"/>
    <w:rsid w:val="00D12723"/>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1B0"/>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5360"/>
    <w:rsid w:val="00D256DC"/>
    <w:rsid w:val="00D25BCE"/>
    <w:rsid w:val="00D26743"/>
    <w:rsid w:val="00D26BBE"/>
    <w:rsid w:val="00D26DF9"/>
    <w:rsid w:val="00D26EDF"/>
    <w:rsid w:val="00D26FEE"/>
    <w:rsid w:val="00D278F0"/>
    <w:rsid w:val="00D2797C"/>
    <w:rsid w:val="00D3059F"/>
    <w:rsid w:val="00D307FD"/>
    <w:rsid w:val="00D30937"/>
    <w:rsid w:val="00D3099C"/>
    <w:rsid w:val="00D30A93"/>
    <w:rsid w:val="00D30BC4"/>
    <w:rsid w:val="00D30F0A"/>
    <w:rsid w:val="00D30FF3"/>
    <w:rsid w:val="00D31655"/>
    <w:rsid w:val="00D3171D"/>
    <w:rsid w:val="00D318EA"/>
    <w:rsid w:val="00D31C7A"/>
    <w:rsid w:val="00D31CD5"/>
    <w:rsid w:val="00D31EC7"/>
    <w:rsid w:val="00D320E8"/>
    <w:rsid w:val="00D32433"/>
    <w:rsid w:val="00D3243D"/>
    <w:rsid w:val="00D326FC"/>
    <w:rsid w:val="00D3274F"/>
    <w:rsid w:val="00D32863"/>
    <w:rsid w:val="00D3306C"/>
    <w:rsid w:val="00D330EB"/>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1DB"/>
    <w:rsid w:val="00D61253"/>
    <w:rsid w:val="00D61548"/>
    <w:rsid w:val="00D6161F"/>
    <w:rsid w:val="00D61C10"/>
    <w:rsid w:val="00D61DC9"/>
    <w:rsid w:val="00D62002"/>
    <w:rsid w:val="00D6203E"/>
    <w:rsid w:val="00D6220A"/>
    <w:rsid w:val="00D6235B"/>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E0B"/>
    <w:rsid w:val="00D67E42"/>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2D42"/>
    <w:rsid w:val="00D833D5"/>
    <w:rsid w:val="00D834AA"/>
    <w:rsid w:val="00D838D6"/>
    <w:rsid w:val="00D83D6D"/>
    <w:rsid w:val="00D83E94"/>
    <w:rsid w:val="00D8417C"/>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7FA"/>
    <w:rsid w:val="00D90C5C"/>
    <w:rsid w:val="00D90D36"/>
    <w:rsid w:val="00D91614"/>
    <w:rsid w:val="00D916C7"/>
    <w:rsid w:val="00D91B10"/>
    <w:rsid w:val="00D91DA8"/>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E76"/>
    <w:rsid w:val="00D94F4A"/>
    <w:rsid w:val="00D953BD"/>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29"/>
    <w:rsid w:val="00DA408B"/>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57A"/>
    <w:rsid w:val="00DA792E"/>
    <w:rsid w:val="00DA79E7"/>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51CD"/>
    <w:rsid w:val="00DB54E3"/>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0EA"/>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B9D"/>
    <w:rsid w:val="00DD0EED"/>
    <w:rsid w:val="00DD0F52"/>
    <w:rsid w:val="00DD1010"/>
    <w:rsid w:val="00DD10F3"/>
    <w:rsid w:val="00DD12A8"/>
    <w:rsid w:val="00DD179D"/>
    <w:rsid w:val="00DD1E43"/>
    <w:rsid w:val="00DD1E44"/>
    <w:rsid w:val="00DD1F82"/>
    <w:rsid w:val="00DD2411"/>
    <w:rsid w:val="00DD24D7"/>
    <w:rsid w:val="00DD2579"/>
    <w:rsid w:val="00DD2A80"/>
    <w:rsid w:val="00DD320A"/>
    <w:rsid w:val="00DD35F4"/>
    <w:rsid w:val="00DD3696"/>
    <w:rsid w:val="00DD41AF"/>
    <w:rsid w:val="00DD44E6"/>
    <w:rsid w:val="00DD47DD"/>
    <w:rsid w:val="00DD4BE3"/>
    <w:rsid w:val="00DD51BE"/>
    <w:rsid w:val="00DD5284"/>
    <w:rsid w:val="00DD543E"/>
    <w:rsid w:val="00DD56DA"/>
    <w:rsid w:val="00DD57AF"/>
    <w:rsid w:val="00DD585F"/>
    <w:rsid w:val="00DD5A69"/>
    <w:rsid w:val="00DD5E0A"/>
    <w:rsid w:val="00DD6460"/>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570"/>
    <w:rsid w:val="00DE09E9"/>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71EC"/>
    <w:rsid w:val="00DE7A9D"/>
    <w:rsid w:val="00DE7DF0"/>
    <w:rsid w:val="00DE7E52"/>
    <w:rsid w:val="00DE7FC8"/>
    <w:rsid w:val="00DF015F"/>
    <w:rsid w:val="00DF04C3"/>
    <w:rsid w:val="00DF0640"/>
    <w:rsid w:val="00DF0E29"/>
    <w:rsid w:val="00DF1300"/>
    <w:rsid w:val="00DF14E8"/>
    <w:rsid w:val="00DF1CF6"/>
    <w:rsid w:val="00DF1EBA"/>
    <w:rsid w:val="00DF1EE6"/>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EA0"/>
    <w:rsid w:val="00E001D9"/>
    <w:rsid w:val="00E002DF"/>
    <w:rsid w:val="00E004A9"/>
    <w:rsid w:val="00E004CB"/>
    <w:rsid w:val="00E008A3"/>
    <w:rsid w:val="00E00A9C"/>
    <w:rsid w:val="00E00C8C"/>
    <w:rsid w:val="00E00F5E"/>
    <w:rsid w:val="00E01010"/>
    <w:rsid w:val="00E013B6"/>
    <w:rsid w:val="00E0176C"/>
    <w:rsid w:val="00E01C40"/>
    <w:rsid w:val="00E01F7F"/>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EED"/>
    <w:rsid w:val="00E23FB6"/>
    <w:rsid w:val="00E24374"/>
    <w:rsid w:val="00E24458"/>
    <w:rsid w:val="00E2481F"/>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0E0B"/>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8C6"/>
    <w:rsid w:val="00E54D8C"/>
    <w:rsid w:val="00E54E02"/>
    <w:rsid w:val="00E55C87"/>
    <w:rsid w:val="00E55E31"/>
    <w:rsid w:val="00E5618E"/>
    <w:rsid w:val="00E56647"/>
    <w:rsid w:val="00E566F2"/>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0F8"/>
    <w:rsid w:val="00E75400"/>
    <w:rsid w:val="00E7558B"/>
    <w:rsid w:val="00E7561A"/>
    <w:rsid w:val="00E7564A"/>
    <w:rsid w:val="00E75FDA"/>
    <w:rsid w:val="00E76173"/>
    <w:rsid w:val="00E76458"/>
    <w:rsid w:val="00E76694"/>
    <w:rsid w:val="00E76E0C"/>
    <w:rsid w:val="00E770B8"/>
    <w:rsid w:val="00E77253"/>
    <w:rsid w:val="00E77432"/>
    <w:rsid w:val="00E775BF"/>
    <w:rsid w:val="00E77BB0"/>
    <w:rsid w:val="00E800BF"/>
    <w:rsid w:val="00E80424"/>
    <w:rsid w:val="00E80489"/>
    <w:rsid w:val="00E804FB"/>
    <w:rsid w:val="00E80737"/>
    <w:rsid w:val="00E8084E"/>
    <w:rsid w:val="00E80931"/>
    <w:rsid w:val="00E80E83"/>
    <w:rsid w:val="00E80F8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59A"/>
    <w:rsid w:val="00E9165A"/>
    <w:rsid w:val="00E9190D"/>
    <w:rsid w:val="00E91FF0"/>
    <w:rsid w:val="00E92768"/>
    <w:rsid w:val="00E92926"/>
    <w:rsid w:val="00E92A54"/>
    <w:rsid w:val="00E92D9E"/>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61C6"/>
    <w:rsid w:val="00E9626C"/>
    <w:rsid w:val="00E962E6"/>
    <w:rsid w:val="00E9663C"/>
    <w:rsid w:val="00E96C26"/>
    <w:rsid w:val="00E96C36"/>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9AB"/>
    <w:rsid w:val="00EA3058"/>
    <w:rsid w:val="00EA37B1"/>
    <w:rsid w:val="00EA3BA2"/>
    <w:rsid w:val="00EA3D3A"/>
    <w:rsid w:val="00EA3E6E"/>
    <w:rsid w:val="00EA3F50"/>
    <w:rsid w:val="00EA421E"/>
    <w:rsid w:val="00EA4348"/>
    <w:rsid w:val="00EA4578"/>
    <w:rsid w:val="00EA48D6"/>
    <w:rsid w:val="00EA493E"/>
    <w:rsid w:val="00EA4C54"/>
    <w:rsid w:val="00EA4DBA"/>
    <w:rsid w:val="00EA55F8"/>
    <w:rsid w:val="00EA563E"/>
    <w:rsid w:val="00EA56BA"/>
    <w:rsid w:val="00EA5717"/>
    <w:rsid w:val="00EA5F79"/>
    <w:rsid w:val="00EA658B"/>
    <w:rsid w:val="00EA6721"/>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1F4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6B"/>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188"/>
    <w:rsid w:val="00ED620B"/>
    <w:rsid w:val="00ED634D"/>
    <w:rsid w:val="00ED70FB"/>
    <w:rsid w:val="00ED7205"/>
    <w:rsid w:val="00ED752B"/>
    <w:rsid w:val="00ED753A"/>
    <w:rsid w:val="00ED7A16"/>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610E"/>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618"/>
    <w:rsid w:val="00F03739"/>
    <w:rsid w:val="00F0398B"/>
    <w:rsid w:val="00F039F7"/>
    <w:rsid w:val="00F03AC1"/>
    <w:rsid w:val="00F03E10"/>
    <w:rsid w:val="00F04568"/>
    <w:rsid w:val="00F0493D"/>
    <w:rsid w:val="00F04975"/>
    <w:rsid w:val="00F04A7F"/>
    <w:rsid w:val="00F04C47"/>
    <w:rsid w:val="00F05677"/>
    <w:rsid w:val="00F057BB"/>
    <w:rsid w:val="00F0591D"/>
    <w:rsid w:val="00F05939"/>
    <w:rsid w:val="00F05C1A"/>
    <w:rsid w:val="00F05C34"/>
    <w:rsid w:val="00F05C67"/>
    <w:rsid w:val="00F05E19"/>
    <w:rsid w:val="00F062A5"/>
    <w:rsid w:val="00F06B79"/>
    <w:rsid w:val="00F06F18"/>
    <w:rsid w:val="00F071C4"/>
    <w:rsid w:val="00F074E1"/>
    <w:rsid w:val="00F077AD"/>
    <w:rsid w:val="00F07935"/>
    <w:rsid w:val="00F07FB7"/>
    <w:rsid w:val="00F100C6"/>
    <w:rsid w:val="00F1014E"/>
    <w:rsid w:val="00F10245"/>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53"/>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D37"/>
    <w:rsid w:val="00F22E8F"/>
    <w:rsid w:val="00F22FA2"/>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84"/>
    <w:rsid w:val="00F3659D"/>
    <w:rsid w:val="00F36824"/>
    <w:rsid w:val="00F36C05"/>
    <w:rsid w:val="00F36C5D"/>
    <w:rsid w:val="00F36F39"/>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60EA"/>
    <w:rsid w:val="00F4674B"/>
    <w:rsid w:val="00F46789"/>
    <w:rsid w:val="00F469DC"/>
    <w:rsid w:val="00F46F38"/>
    <w:rsid w:val="00F474F9"/>
    <w:rsid w:val="00F47561"/>
    <w:rsid w:val="00F47644"/>
    <w:rsid w:val="00F47785"/>
    <w:rsid w:val="00F4780B"/>
    <w:rsid w:val="00F47E44"/>
    <w:rsid w:val="00F502F5"/>
    <w:rsid w:val="00F504D0"/>
    <w:rsid w:val="00F50761"/>
    <w:rsid w:val="00F50B62"/>
    <w:rsid w:val="00F50F02"/>
    <w:rsid w:val="00F51BEC"/>
    <w:rsid w:val="00F51D50"/>
    <w:rsid w:val="00F52105"/>
    <w:rsid w:val="00F52491"/>
    <w:rsid w:val="00F524A4"/>
    <w:rsid w:val="00F525DB"/>
    <w:rsid w:val="00F52C4A"/>
    <w:rsid w:val="00F531D0"/>
    <w:rsid w:val="00F532EF"/>
    <w:rsid w:val="00F53301"/>
    <w:rsid w:val="00F53E31"/>
    <w:rsid w:val="00F53F6F"/>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E6"/>
    <w:rsid w:val="00F67A43"/>
    <w:rsid w:val="00F67B5F"/>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003"/>
    <w:rsid w:val="00F741C1"/>
    <w:rsid w:val="00F74575"/>
    <w:rsid w:val="00F7502F"/>
    <w:rsid w:val="00F75758"/>
    <w:rsid w:val="00F75ABB"/>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EDC"/>
    <w:rsid w:val="00F9044E"/>
    <w:rsid w:val="00F9052F"/>
    <w:rsid w:val="00F908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954"/>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627"/>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DBD"/>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D7AF4"/>
    <w:rsid w:val="00FD7FFA"/>
    <w:rsid w:val="00FE0562"/>
    <w:rsid w:val="00FE06A8"/>
    <w:rsid w:val="00FE08CA"/>
    <w:rsid w:val="00FE0B60"/>
    <w:rsid w:val="00FE1386"/>
    <w:rsid w:val="00FE16C9"/>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846"/>
    <w:rsid w:val="00FF28B3"/>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4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character" w:styleId="UnresolvedMention">
    <w:name w:val="Unresolved Mention"/>
    <w:basedOn w:val="DefaultParagraphFont"/>
    <w:uiPriority w:val="99"/>
    <w:semiHidden/>
    <w:unhideWhenUsed/>
    <w:rsid w:val="007F71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0318D-1FA0-4EB8-A883-B44CAEE6A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9A257CAF-A268-40D5-8617-DB9A10A48908}">
  <ds:schemaRefs>
    <ds:schemaRef ds:uri="http://purl.org/dc/dcmitype/"/>
    <ds:schemaRef ds:uri="d8762117-8292-4133-b1c7-eab5c6487cfd"/>
    <ds:schemaRef ds:uri="http://purl.org/dc/terms/"/>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www.w3.org/XML/1998/namespace"/>
    <ds:schemaRef ds:uri="http://schemas.openxmlformats.org/package/2006/metadata/core-properties"/>
    <ds:schemaRef ds:uri="9b239327-9e80-40e4-b1b7-4394fed77a33"/>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1858</TotalTime>
  <Pages>3</Pages>
  <Words>1746</Words>
  <Characters>9956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200</cp:revision>
  <cp:lastPrinted>2022-09-30T11:23:00Z</cp:lastPrinted>
  <dcterms:created xsi:type="dcterms:W3CDTF">2024-07-31T20:39:00Z</dcterms:created>
  <dcterms:modified xsi:type="dcterms:W3CDTF">2024-11-08T21:10:00Z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